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410" w:rsidRPr="00C30E70" w:rsidRDefault="00EC3410" w:rsidP="004F0429">
      <w:pPr>
        <w:pStyle w:val="Standardntext"/>
        <w:jc w:val="center"/>
        <w:rPr>
          <w:rFonts w:asciiTheme="minorHAnsi" w:hAnsiTheme="minorHAnsi" w:cs="Calibri"/>
          <w:b/>
          <w:noProof w:val="0"/>
          <w:sz w:val="20"/>
        </w:rPr>
      </w:pPr>
    </w:p>
    <w:p w:rsidR="001136AB" w:rsidRPr="00C30E70" w:rsidRDefault="00664AC1" w:rsidP="00EC3410">
      <w:pPr>
        <w:pStyle w:val="Standardntext"/>
        <w:jc w:val="center"/>
        <w:rPr>
          <w:rFonts w:asciiTheme="minorHAnsi" w:hAnsiTheme="minorHAnsi"/>
          <w:b/>
          <w:sz w:val="32"/>
        </w:rPr>
      </w:pPr>
      <w:r w:rsidRPr="00C30E70">
        <w:rPr>
          <w:rFonts w:asciiTheme="minorHAnsi" w:hAnsiTheme="minorHAnsi" w:cs="Calibri"/>
          <w:b/>
          <w:noProof w:val="0"/>
          <w:sz w:val="32"/>
        </w:rPr>
        <w:t xml:space="preserve">Smlouva o </w:t>
      </w:r>
      <w:r w:rsidR="000523E6">
        <w:rPr>
          <w:rFonts w:asciiTheme="minorHAnsi" w:hAnsiTheme="minorHAnsi" w:cs="Calibri"/>
          <w:b/>
          <w:noProof w:val="0"/>
          <w:sz w:val="32"/>
        </w:rPr>
        <w:t xml:space="preserve">budoucí smlouvě o </w:t>
      </w:r>
      <w:r w:rsidR="004F6D8C" w:rsidRPr="004F6D8C">
        <w:rPr>
          <w:rFonts w:asciiTheme="minorHAnsi" w:hAnsiTheme="minorHAnsi" w:cs="Calibri"/>
          <w:b/>
          <w:noProof w:val="0"/>
          <w:sz w:val="32"/>
        </w:rPr>
        <w:t>zajištění poskytování služeb elektronických komunikací</w:t>
      </w:r>
    </w:p>
    <w:p w:rsidR="00EC3410" w:rsidRPr="00C30E70" w:rsidRDefault="00EC3410" w:rsidP="00EC3410">
      <w:pPr>
        <w:pStyle w:val="Standardntext"/>
        <w:pBdr>
          <w:bottom w:val="single" w:sz="4" w:space="1" w:color="auto"/>
        </w:pBdr>
        <w:jc w:val="center"/>
        <w:rPr>
          <w:rFonts w:asciiTheme="minorHAnsi" w:hAnsiTheme="minorHAnsi" w:cs="Calibri"/>
          <w:sz w:val="20"/>
        </w:rPr>
      </w:pPr>
    </w:p>
    <w:p w:rsidR="00664AC1" w:rsidRPr="00C30E70" w:rsidRDefault="00664AC1" w:rsidP="004F0429">
      <w:pPr>
        <w:rPr>
          <w:rFonts w:asciiTheme="minorHAnsi" w:hAnsiTheme="minorHAnsi" w:cs="Calibri"/>
        </w:rPr>
      </w:pPr>
    </w:p>
    <w:p w:rsidR="00F85F73" w:rsidRPr="00C30E70" w:rsidRDefault="00F85F73" w:rsidP="00F85F73">
      <w:pPr>
        <w:rPr>
          <w:rFonts w:asciiTheme="minorHAnsi" w:hAnsiTheme="minorHAnsi"/>
          <w:b/>
        </w:rPr>
      </w:pPr>
      <w:r w:rsidRPr="00C30E70">
        <w:rPr>
          <w:rFonts w:asciiTheme="minorHAnsi" w:hAnsiTheme="minorHAnsi"/>
          <w:b/>
        </w:rPr>
        <w:t>Smluvní strany:</w:t>
      </w:r>
    </w:p>
    <w:p w:rsidR="00F85F73" w:rsidRPr="00C30E70" w:rsidRDefault="00F85F73" w:rsidP="00F85F73">
      <w:pPr>
        <w:jc w:val="both"/>
        <w:rPr>
          <w:rFonts w:asciiTheme="minorHAnsi" w:hAnsiTheme="minorHAnsi"/>
          <w:b/>
        </w:rPr>
      </w:pPr>
    </w:p>
    <w:tbl>
      <w:tblPr>
        <w:tblW w:w="9468" w:type="dxa"/>
        <w:tblLook w:val="01E0" w:firstRow="1" w:lastRow="1" w:firstColumn="1" w:lastColumn="1" w:noHBand="0" w:noVBand="0"/>
      </w:tblPr>
      <w:tblGrid>
        <w:gridCol w:w="3168"/>
        <w:gridCol w:w="6300"/>
      </w:tblGrid>
      <w:tr w:rsidR="00C30E70" w:rsidRPr="00C30E70" w:rsidTr="00505FFD">
        <w:tc>
          <w:tcPr>
            <w:tcW w:w="3168" w:type="dxa"/>
            <w:vAlign w:val="center"/>
          </w:tcPr>
          <w:p w:rsidR="00EC3410" w:rsidRPr="00C30E70" w:rsidRDefault="000523E6" w:rsidP="000523E6">
            <w:pPr>
              <w:rPr>
                <w:rFonts w:asciiTheme="minorHAnsi" w:hAnsiTheme="minorHAnsi" w:cs="Tahoma"/>
                <w:b/>
              </w:rPr>
            </w:pPr>
            <w:r>
              <w:rPr>
                <w:rFonts w:asciiTheme="minorHAnsi" w:hAnsiTheme="minorHAnsi" w:cs="Tahoma"/>
                <w:b/>
              </w:rPr>
              <w:t>Budoucí p</w:t>
            </w:r>
            <w:r w:rsidR="00216C34">
              <w:rPr>
                <w:rFonts w:asciiTheme="minorHAnsi" w:hAnsiTheme="minorHAnsi" w:cs="Tahoma"/>
                <w:b/>
              </w:rPr>
              <w:t>říjemce</w:t>
            </w:r>
            <w:r w:rsidR="00EC3410" w:rsidRPr="00C30E70">
              <w:rPr>
                <w:rFonts w:asciiTheme="minorHAnsi" w:hAnsiTheme="minorHAnsi" w:cs="Tahoma"/>
                <w:b/>
              </w:rPr>
              <w:t>:</w:t>
            </w:r>
          </w:p>
        </w:tc>
        <w:tc>
          <w:tcPr>
            <w:tcW w:w="6300" w:type="dxa"/>
            <w:vAlign w:val="center"/>
          </w:tcPr>
          <w:p w:rsidR="00EC3410" w:rsidRPr="00C30E70" w:rsidRDefault="00EC3410" w:rsidP="00EC3410">
            <w:pPr>
              <w:autoSpaceDE w:val="0"/>
              <w:autoSpaceDN w:val="0"/>
              <w:adjustRightInd w:val="0"/>
              <w:rPr>
                <w:rFonts w:asciiTheme="minorHAnsi" w:hAnsiTheme="minorHAnsi" w:cs="TimesNewRomanPSMT"/>
                <w:b/>
                <w:bCs/>
              </w:rPr>
            </w:pPr>
            <w:r w:rsidRPr="00C30E70">
              <w:rPr>
                <w:rFonts w:asciiTheme="minorHAnsi" w:hAnsiTheme="minorHAnsi" w:cs="TimesNewRomanPSMT"/>
                <w:bCs/>
              </w:rPr>
              <w:t>město Ostrov</w:t>
            </w:r>
          </w:p>
        </w:tc>
      </w:tr>
      <w:tr w:rsidR="00270A10" w:rsidRPr="00C30E70" w:rsidTr="00505FFD">
        <w:tc>
          <w:tcPr>
            <w:tcW w:w="3168" w:type="dxa"/>
            <w:vAlign w:val="center"/>
          </w:tcPr>
          <w:p w:rsidR="00270A10" w:rsidRPr="00EC3410" w:rsidRDefault="00270A10" w:rsidP="00384390">
            <w:pPr>
              <w:rPr>
                <w:rFonts w:asciiTheme="minorHAnsi" w:hAnsiTheme="minorHAnsi" w:cs="Tahoma"/>
              </w:rPr>
            </w:pPr>
            <w:r w:rsidRPr="00EC3410">
              <w:rPr>
                <w:rFonts w:asciiTheme="minorHAnsi" w:hAnsiTheme="minorHAnsi" w:cs="Tahoma"/>
              </w:rPr>
              <w:t>Se sídlem:</w:t>
            </w:r>
          </w:p>
        </w:tc>
        <w:tc>
          <w:tcPr>
            <w:tcW w:w="6300" w:type="dxa"/>
            <w:vAlign w:val="center"/>
          </w:tcPr>
          <w:p w:rsidR="00270A10" w:rsidRPr="00EC3410" w:rsidRDefault="00270A10" w:rsidP="00384390">
            <w:pPr>
              <w:autoSpaceDE w:val="0"/>
              <w:autoSpaceDN w:val="0"/>
              <w:adjustRightInd w:val="0"/>
              <w:rPr>
                <w:rFonts w:asciiTheme="minorHAnsi" w:hAnsiTheme="minorHAnsi" w:cs="TimesNewRomanPSMT"/>
                <w:bCs/>
              </w:rPr>
            </w:pPr>
            <w:r w:rsidRPr="00EC3410">
              <w:rPr>
                <w:rFonts w:asciiTheme="minorHAnsi" w:hAnsiTheme="minorHAnsi" w:cs="TimesNewRomanPSMT"/>
                <w:bCs/>
              </w:rPr>
              <w:t>Jáchymovská 1, 363 01 Ostrov</w:t>
            </w:r>
          </w:p>
        </w:tc>
      </w:tr>
      <w:tr w:rsidR="00270A10" w:rsidRPr="00C30E70" w:rsidTr="00574692">
        <w:tc>
          <w:tcPr>
            <w:tcW w:w="3168" w:type="dxa"/>
            <w:vAlign w:val="center"/>
          </w:tcPr>
          <w:p w:rsidR="00270A10" w:rsidRPr="00EC3410" w:rsidRDefault="00270A10" w:rsidP="00384390">
            <w:pPr>
              <w:rPr>
                <w:rFonts w:asciiTheme="minorHAnsi" w:hAnsiTheme="minorHAnsi" w:cs="Tahoma"/>
              </w:rPr>
            </w:pPr>
            <w:r w:rsidRPr="00EC3410">
              <w:rPr>
                <w:rFonts w:asciiTheme="minorHAnsi" w:hAnsiTheme="minorHAnsi" w:cs="Tahoma"/>
              </w:rPr>
              <w:t>Zastoupen:</w:t>
            </w:r>
          </w:p>
        </w:tc>
        <w:tc>
          <w:tcPr>
            <w:tcW w:w="6300" w:type="dxa"/>
            <w:vAlign w:val="center"/>
          </w:tcPr>
          <w:p w:rsidR="00270A10" w:rsidRPr="00EC3410" w:rsidRDefault="00270A10" w:rsidP="00384390">
            <w:pPr>
              <w:rPr>
                <w:rFonts w:asciiTheme="minorHAnsi" w:hAnsiTheme="minorHAnsi" w:cs="Tahoma"/>
              </w:rPr>
            </w:pPr>
            <w:r w:rsidRPr="00EC3410">
              <w:rPr>
                <w:rFonts w:asciiTheme="minorHAnsi" w:hAnsiTheme="minorHAnsi" w:cs="TimesNewRomanPSMT"/>
                <w:bCs/>
              </w:rPr>
              <w:t>Ing. Jan</w:t>
            </w:r>
            <w:r>
              <w:rPr>
                <w:rFonts w:asciiTheme="minorHAnsi" w:hAnsiTheme="minorHAnsi" w:cs="TimesNewRomanPSMT"/>
                <w:bCs/>
              </w:rPr>
              <w:t>em</w:t>
            </w:r>
            <w:r w:rsidRPr="00EC3410">
              <w:rPr>
                <w:rFonts w:asciiTheme="minorHAnsi" w:hAnsiTheme="minorHAnsi" w:cs="TimesNewRomanPSMT"/>
                <w:bCs/>
              </w:rPr>
              <w:t xml:space="preserve"> Bureš</w:t>
            </w:r>
            <w:r>
              <w:rPr>
                <w:rFonts w:asciiTheme="minorHAnsi" w:hAnsiTheme="minorHAnsi" w:cs="TimesNewRomanPSMT"/>
                <w:bCs/>
              </w:rPr>
              <w:t>em, starostou</w:t>
            </w:r>
          </w:p>
        </w:tc>
      </w:tr>
      <w:tr w:rsidR="00270A10" w:rsidRPr="00C30E70" w:rsidTr="00574692">
        <w:tc>
          <w:tcPr>
            <w:tcW w:w="3168" w:type="dxa"/>
            <w:vAlign w:val="center"/>
          </w:tcPr>
          <w:p w:rsidR="00270A10" w:rsidRPr="00EC3410" w:rsidRDefault="00270A10" w:rsidP="00384390">
            <w:pPr>
              <w:rPr>
                <w:rFonts w:asciiTheme="minorHAnsi" w:hAnsiTheme="minorHAnsi" w:cs="Tahoma"/>
              </w:rPr>
            </w:pPr>
            <w:r w:rsidRPr="00EC3410">
              <w:rPr>
                <w:rFonts w:asciiTheme="minorHAnsi" w:hAnsiTheme="minorHAnsi" w:cs="Tahoma"/>
              </w:rPr>
              <w:t>IČO:</w:t>
            </w:r>
          </w:p>
        </w:tc>
        <w:tc>
          <w:tcPr>
            <w:tcW w:w="6300" w:type="dxa"/>
            <w:vAlign w:val="center"/>
          </w:tcPr>
          <w:p w:rsidR="00270A10" w:rsidRPr="00EC3410" w:rsidRDefault="00270A10" w:rsidP="00384390">
            <w:pPr>
              <w:numPr>
                <w:ilvl w:val="12"/>
                <w:numId w:val="0"/>
              </w:numPr>
              <w:tabs>
                <w:tab w:val="num" w:pos="360"/>
                <w:tab w:val="left" w:pos="3060"/>
              </w:tabs>
              <w:rPr>
                <w:rFonts w:asciiTheme="minorHAnsi" w:hAnsiTheme="minorHAnsi" w:cs="Tahoma"/>
              </w:rPr>
            </w:pPr>
            <w:r w:rsidRPr="00EC3410">
              <w:rPr>
                <w:rFonts w:asciiTheme="minorHAnsi" w:hAnsiTheme="minorHAnsi" w:cs="TimesNewRomanPSMT"/>
                <w:bCs/>
              </w:rPr>
              <w:t>00254843</w:t>
            </w:r>
          </w:p>
        </w:tc>
      </w:tr>
      <w:tr w:rsidR="00270A10" w:rsidRPr="00C30E70" w:rsidTr="00574692">
        <w:tc>
          <w:tcPr>
            <w:tcW w:w="3168" w:type="dxa"/>
            <w:vAlign w:val="center"/>
          </w:tcPr>
          <w:p w:rsidR="00270A10" w:rsidRPr="00EC3410" w:rsidRDefault="00270A10" w:rsidP="00384390">
            <w:pPr>
              <w:rPr>
                <w:rFonts w:asciiTheme="minorHAnsi" w:hAnsiTheme="minorHAnsi" w:cs="Tahoma"/>
              </w:rPr>
            </w:pPr>
            <w:r w:rsidRPr="00EC3410">
              <w:rPr>
                <w:rFonts w:asciiTheme="minorHAnsi" w:hAnsiTheme="minorHAnsi" w:cs="Tahoma"/>
              </w:rPr>
              <w:t>Bankovní spojení:</w:t>
            </w:r>
          </w:p>
        </w:tc>
        <w:tc>
          <w:tcPr>
            <w:tcW w:w="6300" w:type="dxa"/>
            <w:vAlign w:val="center"/>
          </w:tcPr>
          <w:p w:rsidR="00270A10" w:rsidRPr="00EC3410" w:rsidRDefault="00270A10" w:rsidP="00384390">
            <w:pPr>
              <w:rPr>
                <w:rFonts w:asciiTheme="minorHAnsi" w:hAnsiTheme="minorHAnsi" w:cs="Tahoma"/>
              </w:rPr>
            </w:pPr>
            <w:r>
              <w:rPr>
                <w:rFonts w:asciiTheme="minorHAnsi" w:hAnsiTheme="minorHAnsi" w:cs="Tahoma"/>
              </w:rPr>
              <w:t>Komerční banka, a.s.</w:t>
            </w:r>
          </w:p>
        </w:tc>
      </w:tr>
      <w:tr w:rsidR="00270A10" w:rsidRPr="00C30E70" w:rsidTr="00574692">
        <w:tc>
          <w:tcPr>
            <w:tcW w:w="3168" w:type="dxa"/>
            <w:vAlign w:val="center"/>
          </w:tcPr>
          <w:p w:rsidR="00270A10" w:rsidRPr="00EC3410" w:rsidRDefault="00270A10" w:rsidP="00384390">
            <w:pPr>
              <w:rPr>
                <w:rFonts w:asciiTheme="minorHAnsi" w:hAnsiTheme="minorHAnsi" w:cs="Tahoma"/>
              </w:rPr>
            </w:pPr>
            <w:r w:rsidRPr="00EC3410">
              <w:rPr>
                <w:rFonts w:asciiTheme="minorHAnsi" w:hAnsiTheme="minorHAnsi" w:cs="Tahoma"/>
              </w:rPr>
              <w:t>Číslo účtu:</w:t>
            </w:r>
          </w:p>
        </w:tc>
        <w:tc>
          <w:tcPr>
            <w:tcW w:w="6300" w:type="dxa"/>
            <w:vAlign w:val="center"/>
          </w:tcPr>
          <w:p w:rsidR="00270A10" w:rsidRPr="00EC3410" w:rsidRDefault="00270A10" w:rsidP="00384390">
            <w:pPr>
              <w:rPr>
                <w:rFonts w:asciiTheme="minorHAnsi" w:hAnsiTheme="minorHAnsi" w:cs="Tahoma"/>
              </w:rPr>
            </w:pPr>
            <w:r w:rsidRPr="00F328F7">
              <w:rPr>
                <w:rFonts w:asciiTheme="minorHAnsi" w:hAnsiTheme="minorHAnsi" w:cs="Tahoma"/>
              </w:rPr>
              <w:t>19-920341/0100</w:t>
            </w:r>
          </w:p>
        </w:tc>
      </w:tr>
      <w:tr w:rsidR="00270A10" w:rsidRPr="00C30E70" w:rsidTr="00574692">
        <w:tc>
          <w:tcPr>
            <w:tcW w:w="3168" w:type="dxa"/>
            <w:vAlign w:val="center"/>
          </w:tcPr>
          <w:p w:rsidR="00270A10" w:rsidRDefault="00270A10" w:rsidP="00384390">
            <w:pPr>
              <w:rPr>
                <w:rFonts w:asciiTheme="minorHAnsi" w:hAnsiTheme="minorHAnsi" w:cs="Tahoma"/>
              </w:rPr>
            </w:pPr>
          </w:p>
          <w:p w:rsidR="00270A10" w:rsidRPr="00EC3410" w:rsidRDefault="00270A10" w:rsidP="00270A10">
            <w:pPr>
              <w:rPr>
                <w:rFonts w:asciiTheme="minorHAnsi" w:hAnsiTheme="minorHAnsi" w:cs="Tahoma"/>
              </w:rPr>
            </w:pPr>
            <w:r w:rsidRPr="00EC3410">
              <w:rPr>
                <w:rFonts w:asciiTheme="minorHAnsi" w:hAnsiTheme="minorHAnsi" w:cs="Tahoma"/>
              </w:rPr>
              <w:t>Pověřen k jednání ve věcech</w:t>
            </w:r>
          </w:p>
          <w:p w:rsidR="00270A10" w:rsidRPr="00EC3410" w:rsidRDefault="00270A10" w:rsidP="00270A10">
            <w:pPr>
              <w:rPr>
                <w:rFonts w:asciiTheme="minorHAnsi" w:hAnsiTheme="minorHAnsi" w:cs="Tahoma"/>
              </w:rPr>
            </w:pPr>
            <w:r w:rsidRPr="00EC3410">
              <w:rPr>
                <w:rFonts w:asciiTheme="minorHAnsi" w:hAnsiTheme="minorHAnsi" w:cs="Tahoma"/>
              </w:rPr>
              <w:t>technických:</w:t>
            </w:r>
            <w:bookmarkStart w:id="0" w:name="_GoBack"/>
            <w:bookmarkEnd w:id="0"/>
          </w:p>
        </w:tc>
        <w:tc>
          <w:tcPr>
            <w:tcW w:w="6300" w:type="dxa"/>
            <w:vAlign w:val="center"/>
          </w:tcPr>
          <w:p w:rsidR="00270A10" w:rsidRPr="00F328F7" w:rsidRDefault="00270A10" w:rsidP="00384390">
            <w:pPr>
              <w:rPr>
                <w:rFonts w:asciiTheme="minorHAnsi" w:hAnsiTheme="minorHAnsi" w:cs="Tahoma"/>
              </w:rPr>
            </w:pPr>
          </w:p>
        </w:tc>
      </w:tr>
    </w:tbl>
    <w:p w:rsidR="00EC3410" w:rsidRPr="00C30E70" w:rsidRDefault="00EC3410" w:rsidP="00EC3410">
      <w:pPr>
        <w:tabs>
          <w:tab w:val="left" w:pos="3175"/>
        </w:tabs>
        <w:jc w:val="both"/>
        <w:rPr>
          <w:rFonts w:asciiTheme="minorHAnsi" w:hAnsiTheme="minorHAnsi" w:cs="Tahoma"/>
        </w:rPr>
      </w:pPr>
      <w:r w:rsidRPr="00C30E70">
        <w:rPr>
          <w:rFonts w:asciiTheme="minorHAnsi" w:hAnsiTheme="minorHAnsi" w:cs="Tahoma"/>
        </w:rPr>
        <w:tab/>
      </w:r>
    </w:p>
    <w:p w:rsidR="00EC3410" w:rsidRPr="00C30E70" w:rsidRDefault="00EC3410" w:rsidP="00EC3410">
      <w:pPr>
        <w:tabs>
          <w:tab w:val="left" w:pos="3240"/>
        </w:tabs>
        <w:spacing w:before="120"/>
        <w:jc w:val="both"/>
        <w:rPr>
          <w:rFonts w:asciiTheme="minorHAnsi" w:hAnsiTheme="minorHAnsi" w:cs="Tahoma"/>
        </w:rPr>
      </w:pPr>
      <w:r w:rsidRPr="00C30E70">
        <w:rPr>
          <w:rFonts w:asciiTheme="minorHAnsi" w:hAnsiTheme="minorHAnsi" w:cs="Tahoma"/>
        </w:rPr>
        <w:t>(dále jen „</w:t>
      </w:r>
      <w:r w:rsidR="000523E6" w:rsidRPr="000523E6">
        <w:rPr>
          <w:rFonts w:asciiTheme="minorHAnsi" w:hAnsiTheme="minorHAnsi" w:cs="Tahoma"/>
          <w:b/>
          <w:i/>
        </w:rPr>
        <w:t xml:space="preserve">budoucí </w:t>
      </w:r>
      <w:r w:rsidR="00216C34">
        <w:rPr>
          <w:rFonts w:asciiTheme="minorHAnsi" w:hAnsiTheme="minorHAnsi" w:cs="Tahoma"/>
          <w:b/>
          <w:i/>
        </w:rPr>
        <w:t>příjemce</w:t>
      </w:r>
      <w:r w:rsidRPr="00C30E70">
        <w:rPr>
          <w:rFonts w:asciiTheme="minorHAnsi" w:hAnsiTheme="minorHAnsi" w:cs="Tahoma"/>
        </w:rPr>
        <w:t>“).</w:t>
      </w:r>
    </w:p>
    <w:tbl>
      <w:tblPr>
        <w:tblW w:w="9468" w:type="dxa"/>
        <w:tblLook w:val="01E0" w:firstRow="1" w:lastRow="1" w:firstColumn="1" w:lastColumn="1" w:noHBand="0" w:noVBand="0"/>
      </w:tblPr>
      <w:tblGrid>
        <w:gridCol w:w="3168"/>
        <w:gridCol w:w="6300"/>
      </w:tblGrid>
      <w:tr w:rsidR="000523E6" w:rsidRPr="00C30E70" w:rsidTr="000523E6">
        <w:tc>
          <w:tcPr>
            <w:tcW w:w="3168" w:type="dxa"/>
          </w:tcPr>
          <w:p w:rsidR="000523E6" w:rsidRPr="00C30E70" w:rsidRDefault="000523E6" w:rsidP="00505FFD">
            <w:pPr>
              <w:rPr>
                <w:rFonts w:asciiTheme="minorHAnsi" w:hAnsiTheme="minorHAnsi" w:cs="Tahoma"/>
                <w:b/>
              </w:rPr>
            </w:pPr>
          </w:p>
          <w:p w:rsidR="000523E6" w:rsidRPr="00C30E70" w:rsidRDefault="000523E6" w:rsidP="00505FFD">
            <w:pPr>
              <w:rPr>
                <w:rFonts w:asciiTheme="minorHAnsi" w:hAnsiTheme="minorHAnsi" w:cs="Tahoma"/>
                <w:b/>
              </w:rPr>
            </w:pPr>
          </w:p>
          <w:p w:rsidR="000523E6" w:rsidRPr="00C30E70" w:rsidRDefault="005625DF" w:rsidP="000523E6">
            <w:pPr>
              <w:rPr>
                <w:rFonts w:asciiTheme="minorHAnsi" w:hAnsiTheme="minorHAnsi" w:cs="Tahoma"/>
                <w:b/>
              </w:rPr>
            </w:pPr>
            <w:r>
              <w:rPr>
                <w:rFonts w:asciiTheme="minorHAnsi" w:hAnsiTheme="minorHAnsi" w:cs="Tahoma"/>
                <w:b/>
              </w:rPr>
              <w:t>Zájemce</w:t>
            </w:r>
            <w:r w:rsidR="000523E6" w:rsidRPr="00C30E70">
              <w:rPr>
                <w:rFonts w:asciiTheme="minorHAnsi" w:hAnsiTheme="minorHAnsi" w:cs="Tahoma"/>
                <w:b/>
              </w:rPr>
              <w:t>:</w:t>
            </w:r>
          </w:p>
        </w:tc>
        <w:tc>
          <w:tcPr>
            <w:tcW w:w="6300" w:type="dxa"/>
          </w:tcPr>
          <w:p w:rsidR="000523E6" w:rsidRDefault="000523E6">
            <w:pPr>
              <w:rPr>
                <w:rFonts w:asciiTheme="minorHAnsi" w:hAnsiTheme="minorHAnsi" w:cs="Tahoma"/>
                <w:highlight w:val="yellow"/>
              </w:rPr>
            </w:pPr>
          </w:p>
          <w:p w:rsidR="000523E6" w:rsidRDefault="000523E6">
            <w:pPr>
              <w:rPr>
                <w:rFonts w:asciiTheme="minorHAnsi" w:hAnsiTheme="minorHAnsi" w:cs="Tahoma"/>
                <w:highlight w:val="yellow"/>
              </w:rPr>
            </w:pPr>
          </w:p>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Se sídlem:</w:t>
            </w:r>
          </w:p>
        </w:tc>
        <w:tc>
          <w:tcPr>
            <w:tcW w:w="6300" w:type="dxa"/>
          </w:tcPr>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Tel:</w:t>
            </w:r>
          </w:p>
        </w:tc>
        <w:tc>
          <w:tcPr>
            <w:tcW w:w="6300" w:type="dxa"/>
          </w:tcPr>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Zastoupen:</w:t>
            </w:r>
          </w:p>
        </w:tc>
        <w:tc>
          <w:tcPr>
            <w:tcW w:w="6300" w:type="dxa"/>
          </w:tcPr>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IČO:</w:t>
            </w:r>
          </w:p>
        </w:tc>
        <w:tc>
          <w:tcPr>
            <w:tcW w:w="6300" w:type="dxa"/>
          </w:tcPr>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DIČ:</w:t>
            </w:r>
          </w:p>
        </w:tc>
        <w:tc>
          <w:tcPr>
            <w:tcW w:w="6300" w:type="dxa"/>
          </w:tcPr>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Zapsán v obch. rejstříku:</w:t>
            </w:r>
          </w:p>
        </w:tc>
        <w:tc>
          <w:tcPr>
            <w:tcW w:w="6300" w:type="dxa"/>
          </w:tcPr>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Bankovní spojení:</w:t>
            </w:r>
          </w:p>
        </w:tc>
        <w:tc>
          <w:tcPr>
            <w:tcW w:w="6300" w:type="dxa"/>
          </w:tcPr>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Číslo účtu:</w:t>
            </w:r>
          </w:p>
          <w:p w:rsidR="000523E6" w:rsidRPr="00C30E70" w:rsidRDefault="000523E6" w:rsidP="00505FFD">
            <w:pPr>
              <w:rPr>
                <w:rFonts w:asciiTheme="minorHAnsi" w:hAnsiTheme="minorHAnsi" w:cs="Tahoma"/>
              </w:rPr>
            </w:pPr>
          </w:p>
          <w:p w:rsidR="000523E6" w:rsidRPr="00C30E70" w:rsidRDefault="000523E6" w:rsidP="00505FFD">
            <w:pPr>
              <w:rPr>
                <w:rFonts w:asciiTheme="minorHAnsi" w:hAnsiTheme="minorHAnsi" w:cs="Tahoma"/>
              </w:rPr>
            </w:pPr>
            <w:r w:rsidRPr="00C30E70">
              <w:rPr>
                <w:rFonts w:asciiTheme="minorHAnsi" w:hAnsiTheme="minorHAnsi" w:cs="Tahoma"/>
              </w:rPr>
              <w:t xml:space="preserve">Pověřen k jednání ve věcech smluvních: </w:t>
            </w:r>
          </w:p>
        </w:tc>
        <w:tc>
          <w:tcPr>
            <w:tcW w:w="6300" w:type="dxa"/>
          </w:tcPr>
          <w:p w:rsidR="000523E6" w:rsidRDefault="000523E6">
            <w:pPr>
              <w:rPr>
                <w:rFonts w:asciiTheme="minorHAnsi" w:hAnsiTheme="minorHAnsi" w:cs="Tahoma"/>
              </w:rPr>
            </w:pPr>
            <w:r w:rsidRPr="003A2758">
              <w:rPr>
                <w:rFonts w:asciiTheme="minorHAnsi" w:hAnsiTheme="minorHAnsi" w:cs="Tahoma"/>
                <w:highlight w:val="yellow"/>
              </w:rPr>
              <w:t>[doplní zájemce]</w:t>
            </w:r>
          </w:p>
          <w:p w:rsidR="000523E6" w:rsidRDefault="000523E6">
            <w:pPr>
              <w:rPr>
                <w:rFonts w:asciiTheme="minorHAnsi" w:hAnsiTheme="minorHAnsi" w:cs="Tahoma"/>
                <w:highlight w:val="yellow"/>
              </w:rPr>
            </w:pPr>
          </w:p>
          <w:p w:rsidR="000523E6" w:rsidRDefault="000523E6">
            <w:pPr>
              <w:rPr>
                <w:rFonts w:asciiTheme="minorHAnsi" w:hAnsiTheme="minorHAnsi" w:cs="Tahoma"/>
                <w:highlight w:val="yellow"/>
              </w:rPr>
            </w:pPr>
          </w:p>
          <w:p w:rsidR="000523E6" w:rsidRDefault="000523E6">
            <w:r w:rsidRPr="003A2758">
              <w:rPr>
                <w:rFonts w:asciiTheme="minorHAnsi" w:hAnsiTheme="minorHAnsi" w:cs="Tahoma"/>
                <w:highlight w:val="yellow"/>
              </w:rPr>
              <w:t>[doplní zájemce]</w:t>
            </w:r>
          </w:p>
        </w:tc>
      </w:tr>
      <w:tr w:rsidR="000523E6" w:rsidRPr="00C30E70" w:rsidTr="000523E6">
        <w:tc>
          <w:tcPr>
            <w:tcW w:w="3168" w:type="dxa"/>
          </w:tcPr>
          <w:p w:rsidR="000523E6" w:rsidRPr="00C30E70" w:rsidRDefault="000523E6" w:rsidP="00505FFD">
            <w:pPr>
              <w:rPr>
                <w:rFonts w:asciiTheme="minorHAnsi" w:hAnsiTheme="minorHAnsi" w:cs="Tahoma"/>
              </w:rPr>
            </w:pPr>
            <w:r w:rsidRPr="00C30E70">
              <w:rPr>
                <w:rFonts w:asciiTheme="minorHAnsi" w:hAnsiTheme="minorHAnsi" w:cs="Tahoma"/>
              </w:rPr>
              <w:t xml:space="preserve">Pověřen k jednání ve věcech technických: </w:t>
            </w:r>
          </w:p>
        </w:tc>
        <w:tc>
          <w:tcPr>
            <w:tcW w:w="6300" w:type="dxa"/>
          </w:tcPr>
          <w:p w:rsidR="000523E6" w:rsidRDefault="000523E6">
            <w:pPr>
              <w:rPr>
                <w:rFonts w:asciiTheme="minorHAnsi" w:hAnsiTheme="minorHAnsi" w:cs="Tahoma"/>
                <w:highlight w:val="yellow"/>
              </w:rPr>
            </w:pPr>
          </w:p>
          <w:p w:rsidR="000523E6" w:rsidRDefault="000523E6">
            <w:r w:rsidRPr="003A2758">
              <w:rPr>
                <w:rFonts w:asciiTheme="minorHAnsi" w:hAnsiTheme="minorHAnsi" w:cs="Tahoma"/>
                <w:highlight w:val="yellow"/>
              </w:rPr>
              <w:t>[doplní zájemce]</w:t>
            </w:r>
          </w:p>
        </w:tc>
      </w:tr>
    </w:tbl>
    <w:p w:rsidR="00FE1207" w:rsidRPr="00C30E70" w:rsidRDefault="00FE1207" w:rsidP="004F0429">
      <w:pPr>
        <w:jc w:val="both"/>
        <w:rPr>
          <w:rFonts w:asciiTheme="minorHAnsi" w:hAnsiTheme="minorHAnsi" w:cs="Calibri"/>
          <w:bCs/>
        </w:rPr>
      </w:pPr>
      <w:bookmarkStart w:id="1" w:name="_Hlk512251558"/>
    </w:p>
    <w:bookmarkEnd w:id="1"/>
    <w:p w:rsidR="00A90AD1" w:rsidRPr="00C30E70" w:rsidRDefault="00A90AD1" w:rsidP="00EC3410">
      <w:pPr>
        <w:rPr>
          <w:rFonts w:asciiTheme="minorHAnsi" w:hAnsiTheme="minorHAnsi" w:cs="Calibri"/>
        </w:rPr>
      </w:pPr>
      <w:r w:rsidRPr="00C30E70">
        <w:rPr>
          <w:rFonts w:asciiTheme="minorHAnsi" w:hAnsiTheme="minorHAnsi" w:cs="Calibri"/>
        </w:rPr>
        <w:t>(dále jen „</w:t>
      </w:r>
      <w:r w:rsidR="005625DF">
        <w:rPr>
          <w:rFonts w:asciiTheme="minorHAnsi" w:hAnsiTheme="minorHAnsi" w:cs="Calibri"/>
          <w:b/>
          <w:i/>
        </w:rPr>
        <w:t>Zájemce</w:t>
      </w:r>
      <w:r w:rsidRPr="00C30E70">
        <w:rPr>
          <w:rFonts w:asciiTheme="minorHAnsi" w:hAnsiTheme="minorHAnsi" w:cs="Calibri"/>
        </w:rPr>
        <w:t>“)</w:t>
      </w:r>
    </w:p>
    <w:p w:rsidR="007F27F5" w:rsidRPr="00C30E70" w:rsidRDefault="007F27F5" w:rsidP="00EC3410">
      <w:pPr>
        <w:rPr>
          <w:rFonts w:asciiTheme="minorHAnsi" w:hAnsiTheme="minorHAnsi" w:cs="Calibri"/>
          <w:b/>
        </w:rPr>
      </w:pPr>
    </w:p>
    <w:p w:rsidR="004F0429" w:rsidRPr="00C30E70" w:rsidRDefault="000523E6" w:rsidP="00EC3410">
      <w:pPr>
        <w:contextualSpacing/>
        <w:rPr>
          <w:rFonts w:asciiTheme="minorHAnsi" w:hAnsiTheme="minorHAnsi" w:cs="Calibri"/>
        </w:rPr>
      </w:pPr>
      <w:r>
        <w:rPr>
          <w:rFonts w:asciiTheme="minorHAnsi" w:hAnsiTheme="minorHAnsi" w:cs="Calibri"/>
        </w:rPr>
        <w:t>Budoucí p</w:t>
      </w:r>
      <w:r w:rsidR="00216C34">
        <w:rPr>
          <w:rFonts w:asciiTheme="minorHAnsi" w:hAnsiTheme="minorHAnsi" w:cs="Calibri"/>
        </w:rPr>
        <w:t>říjemce</w:t>
      </w:r>
      <w:r w:rsidR="004F0429" w:rsidRPr="00C30E70">
        <w:rPr>
          <w:rFonts w:asciiTheme="minorHAnsi" w:hAnsiTheme="minorHAnsi" w:cs="Calibri"/>
        </w:rPr>
        <w:t xml:space="preserve"> a </w:t>
      </w:r>
      <w:r w:rsidR="003F3936">
        <w:rPr>
          <w:rFonts w:asciiTheme="minorHAnsi" w:hAnsiTheme="minorHAnsi" w:cs="Calibri"/>
        </w:rPr>
        <w:t>zájemce</w:t>
      </w:r>
      <w:r w:rsidR="00216C34">
        <w:rPr>
          <w:rFonts w:asciiTheme="minorHAnsi" w:hAnsiTheme="minorHAnsi" w:cs="Calibri"/>
        </w:rPr>
        <w:t xml:space="preserve"> </w:t>
      </w:r>
      <w:r w:rsidR="004F0429" w:rsidRPr="00C30E70">
        <w:rPr>
          <w:rFonts w:asciiTheme="minorHAnsi" w:hAnsiTheme="minorHAnsi" w:cs="Calibri"/>
        </w:rPr>
        <w:t xml:space="preserve">společně dále také jen jako </w:t>
      </w:r>
      <w:r w:rsidR="004F0429" w:rsidRPr="00C30E70">
        <w:rPr>
          <w:rFonts w:asciiTheme="minorHAnsi" w:hAnsiTheme="minorHAnsi" w:cs="Calibri"/>
          <w:b/>
        </w:rPr>
        <w:t>„Smluvní strany“</w:t>
      </w:r>
    </w:p>
    <w:p w:rsidR="0043012E" w:rsidRPr="00C30E70" w:rsidRDefault="0043012E" w:rsidP="00EC3410">
      <w:pPr>
        <w:rPr>
          <w:rFonts w:asciiTheme="minorHAnsi" w:hAnsiTheme="minorHAnsi" w:cs="Calibri"/>
          <w:b/>
        </w:rPr>
      </w:pPr>
    </w:p>
    <w:p w:rsidR="004C058F" w:rsidRPr="00C30E70" w:rsidRDefault="004C058F" w:rsidP="00505FFD">
      <w:pPr>
        <w:jc w:val="center"/>
        <w:rPr>
          <w:rFonts w:asciiTheme="minorHAnsi" w:hAnsiTheme="minorHAnsi"/>
          <w:i/>
        </w:rPr>
      </w:pPr>
      <w:r w:rsidRPr="00C30E70">
        <w:rPr>
          <w:rFonts w:asciiTheme="minorHAnsi" w:hAnsiTheme="minorHAnsi"/>
          <w:i/>
        </w:rPr>
        <w:t>Uzavřeli níže uvedeného dne, měsíce a roku</w:t>
      </w:r>
      <w:r w:rsidR="00505FFD" w:rsidRPr="00C30E70">
        <w:rPr>
          <w:rFonts w:asciiTheme="minorHAnsi" w:hAnsiTheme="minorHAnsi"/>
          <w:i/>
        </w:rPr>
        <w:t xml:space="preserve"> </w:t>
      </w:r>
      <w:r w:rsidRPr="00C30E70">
        <w:rPr>
          <w:rFonts w:asciiTheme="minorHAnsi" w:hAnsiTheme="minorHAnsi"/>
          <w:i/>
        </w:rPr>
        <w:t>tuto:</w:t>
      </w:r>
    </w:p>
    <w:p w:rsidR="004C058F" w:rsidRPr="00C30E70" w:rsidRDefault="004C058F" w:rsidP="00EC3410">
      <w:pPr>
        <w:pStyle w:val="Standardntext"/>
        <w:jc w:val="center"/>
        <w:rPr>
          <w:rFonts w:asciiTheme="minorHAnsi" w:hAnsiTheme="minorHAnsi"/>
          <w:b/>
          <w:i/>
          <w:sz w:val="20"/>
        </w:rPr>
      </w:pPr>
      <w:r w:rsidRPr="00C30E70">
        <w:rPr>
          <w:rFonts w:asciiTheme="minorHAnsi" w:hAnsiTheme="minorHAnsi"/>
          <w:i/>
          <w:noProof w:val="0"/>
          <w:sz w:val="20"/>
        </w:rPr>
        <w:t xml:space="preserve">smlouvu </w:t>
      </w:r>
      <w:r w:rsidRPr="00C30E70">
        <w:rPr>
          <w:rFonts w:asciiTheme="minorHAnsi" w:hAnsiTheme="minorHAnsi"/>
          <w:i/>
          <w:sz w:val="20"/>
        </w:rPr>
        <w:t xml:space="preserve">o </w:t>
      </w:r>
      <w:r w:rsidR="000523E6" w:rsidRPr="000523E6">
        <w:rPr>
          <w:rFonts w:asciiTheme="minorHAnsi" w:hAnsiTheme="minorHAnsi"/>
          <w:i/>
          <w:sz w:val="20"/>
        </w:rPr>
        <w:t xml:space="preserve">budoucí smlouvě o zajištění poskytování služeb elektronických komunikací </w:t>
      </w:r>
      <w:r w:rsidR="00216C34" w:rsidRPr="000523E6">
        <w:rPr>
          <w:rFonts w:asciiTheme="minorHAnsi" w:hAnsiTheme="minorHAnsi"/>
          <w:i/>
          <w:sz w:val="20"/>
        </w:rPr>
        <w:t xml:space="preserve">zajištění </w:t>
      </w:r>
      <w:r w:rsidR="00216C34" w:rsidRPr="00216C34">
        <w:rPr>
          <w:rFonts w:asciiTheme="minorHAnsi" w:hAnsiTheme="minorHAnsi"/>
          <w:i/>
          <w:sz w:val="20"/>
        </w:rPr>
        <w:t xml:space="preserve">poskytování služeb elektronických komunikací </w:t>
      </w:r>
      <w:r w:rsidRPr="00C30E70">
        <w:rPr>
          <w:rFonts w:asciiTheme="minorHAnsi" w:hAnsiTheme="minorHAnsi"/>
          <w:i/>
          <w:sz w:val="20"/>
        </w:rPr>
        <w:t>(dále jen „</w:t>
      </w:r>
      <w:r w:rsidR="00FC679D" w:rsidRPr="00FC679D">
        <w:rPr>
          <w:rFonts w:asciiTheme="minorHAnsi" w:hAnsiTheme="minorHAnsi"/>
          <w:b/>
          <w:i/>
          <w:sz w:val="20"/>
        </w:rPr>
        <w:t>Budoucí</w:t>
      </w:r>
      <w:r w:rsidR="00FC679D">
        <w:rPr>
          <w:rFonts w:asciiTheme="minorHAnsi" w:hAnsiTheme="minorHAnsi"/>
          <w:i/>
          <w:sz w:val="20"/>
        </w:rPr>
        <w:t xml:space="preserve"> s</w:t>
      </w:r>
      <w:r w:rsidRPr="00C30E70">
        <w:rPr>
          <w:rFonts w:asciiTheme="minorHAnsi" w:hAnsiTheme="minorHAnsi"/>
          <w:b/>
          <w:i/>
          <w:sz w:val="20"/>
        </w:rPr>
        <w:t>mlouva</w:t>
      </w:r>
      <w:r w:rsidRPr="00C30E70">
        <w:rPr>
          <w:rFonts w:asciiTheme="minorHAnsi" w:hAnsiTheme="minorHAnsi"/>
          <w:i/>
          <w:sz w:val="20"/>
        </w:rPr>
        <w:t>“)</w:t>
      </w:r>
    </w:p>
    <w:p w:rsidR="001C0905" w:rsidRDefault="001C0905" w:rsidP="004F0429">
      <w:pPr>
        <w:jc w:val="center"/>
        <w:rPr>
          <w:rFonts w:asciiTheme="minorHAnsi" w:hAnsiTheme="minorHAnsi" w:cs="Calibri"/>
          <w:b/>
        </w:rPr>
      </w:pPr>
    </w:p>
    <w:p w:rsidR="000523E6" w:rsidRPr="00C30E70" w:rsidRDefault="000523E6" w:rsidP="000523E6">
      <w:pPr>
        <w:jc w:val="center"/>
        <w:rPr>
          <w:rFonts w:asciiTheme="minorHAnsi" w:hAnsiTheme="minorHAnsi" w:cs="Calibri"/>
          <w:b/>
        </w:rPr>
      </w:pPr>
    </w:p>
    <w:p w:rsidR="000523E6" w:rsidRPr="00C30E70" w:rsidRDefault="000523E6" w:rsidP="006709A4">
      <w:pPr>
        <w:numPr>
          <w:ilvl w:val="0"/>
          <w:numId w:val="1"/>
        </w:numPr>
        <w:spacing w:after="60"/>
        <w:ind w:left="357" w:hanging="357"/>
        <w:jc w:val="center"/>
        <w:rPr>
          <w:rFonts w:asciiTheme="minorHAnsi" w:hAnsiTheme="minorHAnsi" w:cs="Calibri"/>
          <w:b/>
        </w:rPr>
      </w:pPr>
    </w:p>
    <w:p w:rsidR="000523E6" w:rsidRPr="00C30E70" w:rsidRDefault="000523E6" w:rsidP="000523E6">
      <w:pPr>
        <w:autoSpaceDE w:val="0"/>
        <w:autoSpaceDN w:val="0"/>
        <w:adjustRightInd w:val="0"/>
        <w:spacing w:after="60"/>
        <w:jc w:val="center"/>
        <w:rPr>
          <w:rFonts w:asciiTheme="minorHAnsi" w:hAnsiTheme="minorHAnsi"/>
          <w:b/>
          <w:bCs/>
          <w:snapToGrid/>
        </w:rPr>
      </w:pPr>
      <w:r>
        <w:rPr>
          <w:rFonts w:asciiTheme="minorHAnsi" w:eastAsia="HiddenHorzOCR" w:hAnsiTheme="minorHAnsi" w:cs="HiddenHorzOCR"/>
          <w:b/>
          <w:snapToGrid/>
        </w:rPr>
        <w:t>P</w:t>
      </w:r>
      <w:r w:rsidRPr="00C30E70">
        <w:rPr>
          <w:rFonts w:asciiTheme="minorHAnsi" w:eastAsia="HiddenHorzOCR" w:hAnsiTheme="minorHAnsi" w:cs="HiddenHorzOCR"/>
          <w:b/>
          <w:snapToGrid/>
        </w:rPr>
        <w:t xml:space="preserve">ředmět </w:t>
      </w:r>
      <w:r w:rsidRPr="00C30E70">
        <w:rPr>
          <w:rFonts w:asciiTheme="minorHAnsi" w:hAnsiTheme="minorHAnsi"/>
          <w:b/>
          <w:bCs/>
          <w:snapToGrid/>
        </w:rPr>
        <w:t>smlouvy</w:t>
      </w:r>
    </w:p>
    <w:p w:rsidR="000523E6" w:rsidRDefault="000523E6" w:rsidP="004F0429">
      <w:pPr>
        <w:jc w:val="center"/>
        <w:rPr>
          <w:rFonts w:asciiTheme="minorHAnsi" w:hAnsiTheme="minorHAnsi" w:cs="Calibri"/>
          <w:b/>
        </w:rPr>
      </w:pPr>
    </w:p>
    <w:p w:rsidR="000523E6" w:rsidRDefault="003F3936" w:rsidP="006709A4">
      <w:pPr>
        <w:numPr>
          <w:ilvl w:val="1"/>
          <w:numId w:val="1"/>
        </w:numPr>
        <w:spacing w:after="60"/>
        <w:ind w:left="567" w:hanging="567"/>
        <w:jc w:val="both"/>
        <w:rPr>
          <w:rFonts w:asciiTheme="minorHAnsi" w:hAnsiTheme="minorHAnsi"/>
        </w:rPr>
      </w:pPr>
      <w:r>
        <w:rPr>
          <w:rFonts w:asciiTheme="minorHAnsi" w:hAnsiTheme="minorHAnsi"/>
        </w:rPr>
        <w:t>Zájemce</w:t>
      </w:r>
      <w:r w:rsidR="000523E6">
        <w:rPr>
          <w:rFonts w:asciiTheme="minorHAnsi" w:hAnsiTheme="minorHAnsi"/>
        </w:rPr>
        <w:t xml:space="preserve">, coby nabyvatel, uzavřel s budoucím příjemcem, coby převodcem dne </w:t>
      </w:r>
      <w:r w:rsidR="000523E6" w:rsidRPr="000523E6">
        <w:rPr>
          <w:rFonts w:asciiTheme="minorHAnsi" w:hAnsiTheme="minorHAnsi"/>
          <w:shd w:val="clear" w:color="auto" w:fill="D9D9D9" w:themeFill="background1" w:themeFillShade="D9"/>
        </w:rPr>
        <w:t>[●]</w:t>
      </w:r>
      <w:r w:rsidR="000523E6">
        <w:rPr>
          <w:rFonts w:asciiTheme="minorHAnsi" w:hAnsiTheme="minorHAnsi"/>
        </w:rPr>
        <w:t xml:space="preserve"> smlouvu o převodu obchodního podílu, na základě které nabyl 100% obchodní podíl </w:t>
      </w:r>
      <w:r w:rsidR="000523E6" w:rsidRPr="00EC3410">
        <w:rPr>
          <w:rFonts w:asciiTheme="minorHAnsi" w:hAnsiTheme="minorHAnsi"/>
          <w:bCs/>
        </w:rPr>
        <w:t>obchodní společnosti</w:t>
      </w:r>
      <w:r w:rsidR="000523E6" w:rsidRPr="00EC3410">
        <w:rPr>
          <w:rFonts w:asciiTheme="minorHAnsi" w:hAnsiTheme="minorHAnsi"/>
        </w:rPr>
        <w:t xml:space="preserve"> KABEL OSTROV, s.r.o., </w:t>
      </w:r>
      <w:bookmarkStart w:id="2" w:name="_Hlk512252306"/>
      <w:r w:rsidR="000523E6" w:rsidRPr="00EC3410">
        <w:rPr>
          <w:rFonts w:asciiTheme="minorHAnsi" w:hAnsiTheme="minorHAnsi"/>
        </w:rPr>
        <w:t xml:space="preserve">IČO: </w:t>
      </w:r>
      <w:bookmarkEnd w:id="2"/>
      <w:r w:rsidR="000523E6" w:rsidRPr="00EC3410">
        <w:rPr>
          <w:rFonts w:asciiTheme="minorHAnsi" w:hAnsiTheme="minorHAnsi"/>
        </w:rPr>
        <w:t xml:space="preserve">63508834, se sídlem Ostrov, Mírové nám. 733, PSČ 36301, zapsané v obchodním rejstříku </w:t>
      </w:r>
      <w:r w:rsidR="00A94BF6" w:rsidRPr="00EC3410">
        <w:rPr>
          <w:rFonts w:asciiTheme="minorHAnsi" w:hAnsiTheme="minorHAnsi"/>
        </w:rPr>
        <w:t>vedeném Krajským</w:t>
      </w:r>
      <w:r w:rsidR="000523E6" w:rsidRPr="00EC3410">
        <w:rPr>
          <w:rFonts w:asciiTheme="minorHAnsi" w:hAnsiTheme="minorHAnsi"/>
        </w:rPr>
        <w:t xml:space="preserve"> soudem v </w:t>
      </w:r>
      <w:r w:rsidR="000523E6">
        <w:rPr>
          <w:rFonts w:asciiTheme="minorHAnsi" w:hAnsiTheme="minorHAnsi"/>
        </w:rPr>
        <w:t>Plzni</w:t>
      </w:r>
      <w:r w:rsidR="000523E6" w:rsidRPr="00EC3410">
        <w:rPr>
          <w:rFonts w:asciiTheme="minorHAnsi" w:hAnsiTheme="minorHAnsi"/>
        </w:rPr>
        <w:t xml:space="preserve">, oddíl C, vložka 6663 (dále jen </w:t>
      </w:r>
      <w:r w:rsidR="000523E6" w:rsidRPr="00EC3410">
        <w:rPr>
          <w:rFonts w:asciiTheme="minorHAnsi" w:hAnsiTheme="minorHAnsi"/>
        </w:rPr>
        <w:lastRenderedPageBreak/>
        <w:t>„</w:t>
      </w:r>
      <w:r w:rsidR="000523E6" w:rsidRPr="00EC3410">
        <w:rPr>
          <w:rFonts w:asciiTheme="minorHAnsi" w:hAnsiTheme="minorHAnsi"/>
          <w:b/>
        </w:rPr>
        <w:t>Společnost</w:t>
      </w:r>
      <w:r w:rsidR="000523E6" w:rsidRPr="00EC3410">
        <w:rPr>
          <w:rFonts w:asciiTheme="minorHAnsi" w:hAnsiTheme="minorHAnsi"/>
        </w:rPr>
        <w:t>“).</w:t>
      </w:r>
    </w:p>
    <w:p w:rsidR="000523E6" w:rsidRDefault="000523E6" w:rsidP="006709A4">
      <w:pPr>
        <w:numPr>
          <w:ilvl w:val="1"/>
          <w:numId w:val="1"/>
        </w:numPr>
        <w:spacing w:after="60"/>
        <w:ind w:left="567" w:hanging="567"/>
        <w:jc w:val="both"/>
        <w:rPr>
          <w:rFonts w:asciiTheme="minorHAnsi" w:hAnsiTheme="minorHAnsi"/>
        </w:rPr>
      </w:pPr>
      <w:r w:rsidRPr="00216C34">
        <w:rPr>
          <w:rFonts w:asciiTheme="minorHAnsi" w:hAnsiTheme="minorHAnsi"/>
        </w:rPr>
        <w:t xml:space="preserve">Předmětem této smlouvy je </w:t>
      </w:r>
      <w:r>
        <w:rPr>
          <w:rFonts w:asciiTheme="minorHAnsi" w:hAnsiTheme="minorHAnsi"/>
        </w:rPr>
        <w:t xml:space="preserve">závazek smluvních stran uzavřít nejpozději do 10 pracovních dnů ode dne </w:t>
      </w:r>
      <w:r w:rsidR="00A94BF6">
        <w:rPr>
          <w:rFonts w:asciiTheme="minorHAnsi" w:hAnsiTheme="minorHAnsi"/>
        </w:rPr>
        <w:t xml:space="preserve">právní moci usnesení o provedení změny zápisu v obchodním rejstříku, na základě které bude jako jediný společník Společnosti zapsán budoucí poskytovatel, následující smlouvu o </w:t>
      </w:r>
      <w:r w:rsidRPr="00216C34">
        <w:rPr>
          <w:rFonts w:asciiTheme="minorHAnsi" w:hAnsiTheme="minorHAnsi"/>
        </w:rPr>
        <w:t>zajištění poskytování služeb elektronických komunikací spočívající v provozu kabelové televize a poskytnutí pro potřeby příjemce jednoho vysílacího kanálu za účelem místního vysílání (tj. obecní TV).</w:t>
      </w:r>
    </w:p>
    <w:p w:rsidR="00A94BF6" w:rsidRDefault="00A94BF6" w:rsidP="006709A4">
      <w:pPr>
        <w:numPr>
          <w:ilvl w:val="1"/>
          <w:numId w:val="1"/>
        </w:numPr>
        <w:spacing w:after="60"/>
        <w:ind w:left="567" w:hanging="567"/>
        <w:jc w:val="both"/>
        <w:rPr>
          <w:rFonts w:asciiTheme="minorHAnsi" w:hAnsiTheme="minorHAnsi"/>
        </w:rPr>
      </w:pPr>
      <w:r w:rsidRPr="00A94BF6">
        <w:rPr>
          <w:rFonts w:asciiTheme="minorHAnsi" w:hAnsiTheme="minorHAnsi"/>
        </w:rPr>
        <w:t xml:space="preserve">Smluvní strany se dohodly na tomto závazném znění </w:t>
      </w:r>
      <w:r>
        <w:rPr>
          <w:rFonts w:asciiTheme="minorHAnsi" w:hAnsiTheme="minorHAnsi"/>
        </w:rPr>
        <w:t>smlouvy</w:t>
      </w:r>
      <w:r w:rsidRPr="00A94BF6">
        <w:rPr>
          <w:rFonts w:asciiTheme="minorHAnsi" w:hAnsiTheme="minorHAnsi"/>
        </w:rPr>
        <w:t xml:space="preserve"> o zajištění poskytování služeb elektronických komunikací</w:t>
      </w:r>
      <w:r w:rsidR="009604A0">
        <w:rPr>
          <w:rFonts w:asciiTheme="minorHAnsi" w:hAnsiTheme="minorHAnsi"/>
        </w:rPr>
        <w:t xml:space="preserve">, přičemž </w:t>
      </w:r>
      <w:r w:rsidR="003F3936">
        <w:rPr>
          <w:rFonts w:asciiTheme="minorHAnsi" w:hAnsiTheme="minorHAnsi"/>
        </w:rPr>
        <w:t>zájemce</w:t>
      </w:r>
      <w:r w:rsidR="009604A0">
        <w:rPr>
          <w:rFonts w:asciiTheme="minorHAnsi" w:hAnsiTheme="minorHAnsi"/>
        </w:rPr>
        <w:t xml:space="preserve"> se zavazuje tuto smlouvu uzavřít na straně poskytovatele jménem Společnosti.</w:t>
      </w:r>
    </w:p>
    <w:p w:rsidR="00A94BF6" w:rsidRPr="00A94BF6" w:rsidRDefault="00A94BF6" w:rsidP="008D7B24">
      <w:pPr>
        <w:pBdr>
          <w:bottom w:val="single" w:sz="4" w:space="1" w:color="auto"/>
        </w:pBdr>
        <w:spacing w:after="60"/>
        <w:ind w:left="567"/>
        <w:jc w:val="both"/>
        <w:rPr>
          <w:rFonts w:asciiTheme="minorHAnsi" w:hAnsiTheme="minorHAnsi"/>
        </w:rPr>
      </w:pPr>
    </w:p>
    <w:p w:rsidR="00A94BF6" w:rsidRDefault="00A94BF6" w:rsidP="00A94BF6">
      <w:pPr>
        <w:spacing w:after="60"/>
        <w:ind w:left="567"/>
        <w:jc w:val="both"/>
        <w:rPr>
          <w:rFonts w:asciiTheme="minorHAnsi" w:hAnsiTheme="minorHAnsi"/>
        </w:rPr>
      </w:pPr>
    </w:p>
    <w:p w:rsidR="008D7B24" w:rsidRPr="00FC679D" w:rsidRDefault="008D7B24" w:rsidP="008D7B24">
      <w:pPr>
        <w:pStyle w:val="Standardntext"/>
        <w:jc w:val="center"/>
        <w:rPr>
          <w:rFonts w:asciiTheme="minorHAnsi" w:hAnsiTheme="minorHAnsi"/>
          <w:b/>
          <w:i/>
          <w:sz w:val="32"/>
        </w:rPr>
      </w:pPr>
      <w:r w:rsidRPr="00FC679D">
        <w:rPr>
          <w:rFonts w:asciiTheme="minorHAnsi" w:hAnsiTheme="minorHAnsi" w:cs="Calibri"/>
          <w:b/>
          <w:i/>
          <w:noProof w:val="0"/>
          <w:sz w:val="32"/>
        </w:rPr>
        <w:t>Smlouva o zajištění poskytování služeb elektronických komunikací</w:t>
      </w:r>
    </w:p>
    <w:p w:rsidR="008D7B24" w:rsidRPr="00FC679D" w:rsidRDefault="008D7B24" w:rsidP="008D7B24">
      <w:pPr>
        <w:pStyle w:val="Standardntext"/>
        <w:jc w:val="center"/>
        <w:rPr>
          <w:rFonts w:asciiTheme="minorHAnsi" w:hAnsiTheme="minorHAnsi" w:cs="Calibri"/>
          <w:i/>
          <w:sz w:val="20"/>
        </w:rPr>
      </w:pPr>
    </w:p>
    <w:p w:rsidR="008D7B24" w:rsidRPr="00FC679D" w:rsidRDefault="008D7B24" w:rsidP="008D7B24">
      <w:pPr>
        <w:rPr>
          <w:rFonts w:asciiTheme="minorHAnsi" w:hAnsiTheme="minorHAnsi" w:cs="Calibri"/>
          <w:i/>
        </w:rPr>
      </w:pPr>
    </w:p>
    <w:p w:rsidR="008D7B24" w:rsidRPr="00FC679D" w:rsidRDefault="008D7B24" w:rsidP="008D7B24">
      <w:pPr>
        <w:rPr>
          <w:rFonts w:asciiTheme="minorHAnsi" w:hAnsiTheme="minorHAnsi"/>
          <w:b/>
          <w:i/>
        </w:rPr>
      </w:pPr>
      <w:r w:rsidRPr="00FC679D">
        <w:rPr>
          <w:rFonts w:asciiTheme="minorHAnsi" w:hAnsiTheme="minorHAnsi"/>
          <w:b/>
          <w:i/>
        </w:rPr>
        <w:t>Smluvní strany:</w:t>
      </w:r>
    </w:p>
    <w:p w:rsidR="008D7B24" w:rsidRPr="00FC679D" w:rsidRDefault="008D7B24" w:rsidP="008D7B24">
      <w:pPr>
        <w:jc w:val="both"/>
        <w:rPr>
          <w:rFonts w:asciiTheme="minorHAnsi" w:hAnsiTheme="minorHAnsi"/>
          <w:b/>
          <w:i/>
        </w:rPr>
      </w:pPr>
    </w:p>
    <w:tbl>
      <w:tblPr>
        <w:tblW w:w="9468" w:type="dxa"/>
        <w:tblLook w:val="01E0" w:firstRow="1" w:lastRow="1" w:firstColumn="1" w:lastColumn="1" w:noHBand="0" w:noVBand="0"/>
      </w:tblPr>
      <w:tblGrid>
        <w:gridCol w:w="3168"/>
        <w:gridCol w:w="6300"/>
      </w:tblGrid>
      <w:tr w:rsidR="008D7B24" w:rsidRPr="00FC679D" w:rsidTr="000806EF">
        <w:tc>
          <w:tcPr>
            <w:tcW w:w="3168" w:type="dxa"/>
            <w:vAlign w:val="center"/>
          </w:tcPr>
          <w:p w:rsidR="008D7B24" w:rsidRPr="00FC679D" w:rsidRDefault="008D7B24" w:rsidP="000806EF">
            <w:pPr>
              <w:rPr>
                <w:rFonts w:asciiTheme="minorHAnsi" w:hAnsiTheme="minorHAnsi" w:cs="Tahoma"/>
                <w:b/>
                <w:i/>
              </w:rPr>
            </w:pPr>
            <w:r w:rsidRPr="00FC679D">
              <w:rPr>
                <w:rFonts w:asciiTheme="minorHAnsi" w:hAnsiTheme="minorHAnsi" w:cs="Tahoma"/>
                <w:b/>
                <w:i/>
              </w:rPr>
              <w:t>Příjemce:</w:t>
            </w:r>
          </w:p>
        </w:tc>
        <w:tc>
          <w:tcPr>
            <w:tcW w:w="6300" w:type="dxa"/>
            <w:vAlign w:val="center"/>
          </w:tcPr>
          <w:p w:rsidR="008D7B24" w:rsidRPr="00FC679D" w:rsidRDefault="008D7B24" w:rsidP="000806EF">
            <w:pPr>
              <w:autoSpaceDE w:val="0"/>
              <w:autoSpaceDN w:val="0"/>
              <w:adjustRightInd w:val="0"/>
              <w:rPr>
                <w:rFonts w:asciiTheme="minorHAnsi" w:hAnsiTheme="minorHAnsi" w:cs="TimesNewRomanPSMT"/>
                <w:b/>
                <w:bCs/>
                <w:i/>
              </w:rPr>
            </w:pPr>
            <w:r w:rsidRPr="00FC679D">
              <w:rPr>
                <w:rFonts w:asciiTheme="minorHAnsi" w:hAnsiTheme="minorHAnsi" w:cs="TimesNewRomanPSMT"/>
                <w:bCs/>
                <w:i/>
              </w:rPr>
              <w:t>město Ostrov</w:t>
            </w:r>
          </w:p>
        </w:tc>
      </w:tr>
      <w:tr w:rsidR="008D7B24" w:rsidRPr="00FC679D" w:rsidTr="000806EF">
        <w:tc>
          <w:tcPr>
            <w:tcW w:w="3168" w:type="dxa"/>
            <w:vAlign w:val="center"/>
          </w:tcPr>
          <w:p w:rsidR="008D7B24" w:rsidRPr="00FC679D" w:rsidRDefault="008D7B24" w:rsidP="000806EF">
            <w:pPr>
              <w:rPr>
                <w:rFonts w:asciiTheme="minorHAnsi" w:hAnsiTheme="minorHAnsi" w:cs="Tahoma"/>
                <w:i/>
              </w:rPr>
            </w:pPr>
            <w:r w:rsidRPr="00FC679D">
              <w:rPr>
                <w:rFonts w:asciiTheme="minorHAnsi" w:hAnsiTheme="minorHAnsi" w:cs="Tahoma"/>
                <w:i/>
              </w:rPr>
              <w:t>Se sídlem:</w:t>
            </w:r>
          </w:p>
        </w:tc>
        <w:tc>
          <w:tcPr>
            <w:tcW w:w="6300" w:type="dxa"/>
            <w:vAlign w:val="center"/>
          </w:tcPr>
          <w:p w:rsidR="008D7B24" w:rsidRPr="00FC679D" w:rsidRDefault="008D7B24" w:rsidP="000806EF">
            <w:pPr>
              <w:autoSpaceDE w:val="0"/>
              <w:autoSpaceDN w:val="0"/>
              <w:adjustRightInd w:val="0"/>
              <w:rPr>
                <w:rFonts w:asciiTheme="minorHAnsi" w:hAnsiTheme="minorHAnsi" w:cs="TimesNewRomanPSMT"/>
                <w:bCs/>
                <w:i/>
              </w:rPr>
            </w:pPr>
            <w:r w:rsidRPr="00FC679D">
              <w:rPr>
                <w:rFonts w:asciiTheme="minorHAnsi" w:hAnsiTheme="minorHAnsi" w:cs="TimesNewRomanPSMT"/>
                <w:bCs/>
                <w:i/>
              </w:rPr>
              <w:t>Jáchymovská 1, 363 01 Ostrov</w:t>
            </w:r>
          </w:p>
        </w:tc>
      </w:tr>
      <w:tr w:rsidR="008D7B24" w:rsidRPr="00FC679D" w:rsidTr="000806EF">
        <w:tc>
          <w:tcPr>
            <w:tcW w:w="3168" w:type="dxa"/>
            <w:vAlign w:val="center"/>
          </w:tcPr>
          <w:p w:rsidR="008D7B24" w:rsidRPr="00FC679D" w:rsidRDefault="008D7B24" w:rsidP="000806EF">
            <w:pPr>
              <w:rPr>
                <w:rFonts w:asciiTheme="minorHAnsi" w:hAnsiTheme="minorHAnsi" w:cs="Tahoma"/>
                <w:i/>
              </w:rPr>
            </w:pPr>
            <w:r w:rsidRPr="00FC679D">
              <w:rPr>
                <w:rFonts w:asciiTheme="minorHAnsi" w:hAnsiTheme="minorHAnsi" w:cs="Tahoma"/>
                <w:i/>
              </w:rPr>
              <w:t>Zastoupen:</w:t>
            </w:r>
          </w:p>
        </w:tc>
        <w:tc>
          <w:tcPr>
            <w:tcW w:w="6300" w:type="dxa"/>
            <w:vAlign w:val="center"/>
          </w:tcPr>
          <w:p w:rsidR="008D7B24" w:rsidRPr="00FC679D" w:rsidRDefault="008D7B24" w:rsidP="000806EF">
            <w:pPr>
              <w:rPr>
                <w:rFonts w:asciiTheme="minorHAnsi" w:hAnsiTheme="minorHAnsi" w:cs="Tahoma"/>
                <w:i/>
              </w:rPr>
            </w:pPr>
            <w:r w:rsidRPr="00FC679D">
              <w:rPr>
                <w:rFonts w:asciiTheme="minorHAnsi" w:hAnsiTheme="minorHAnsi" w:cs="TimesNewRomanPSMT"/>
                <w:bCs/>
                <w:i/>
              </w:rPr>
              <w:t>Ing. Janem Burešem, starostou</w:t>
            </w:r>
          </w:p>
        </w:tc>
      </w:tr>
      <w:tr w:rsidR="008D7B24" w:rsidRPr="00FC679D" w:rsidTr="000806EF">
        <w:trPr>
          <w:trHeight w:val="273"/>
        </w:trPr>
        <w:tc>
          <w:tcPr>
            <w:tcW w:w="3168" w:type="dxa"/>
            <w:vAlign w:val="center"/>
          </w:tcPr>
          <w:p w:rsidR="008D7B24" w:rsidRPr="00FC679D" w:rsidRDefault="008D7B24" w:rsidP="000806EF">
            <w:pPr>
              <w:rPr>
                <w:rFonts w:asciiTheme="minorHAnsi" w:hAnsiTheme="minorHAnsi" w:cs="Tahoma"/>
                <w:i/>
              </w:rPr>
            </w:pPr>
            <w:r w:rsidRPr="00FC679D">
              <w:rPr>
                <w:rFonts w:asciiTheme="minorHAnsi" w:hAnsiTheme="minorHAnsi" w:cs="Tahoma"/>
                <w:i/>
              </w:rPr>
              <w:t>IČO:</w:t>
            </w:r>
          </w:p>
        </w:tc>
        <w:tc>
          <w:tcPr>
            <w:tcW w:w="6300" w:type="dxa"/>
            <w:vAlign w:val="center"/>
          </w:tcPr>
          <w:p w:rsidR="008D7B24" w:rsidRPr="00FC679D" w:rsidRDefault="008D7B24" w:rsidP="000806EF">
            <w:pPr>
              <w:numPr>
                <w:ilvl w:val="12"/>
                <w:numId w:val="0"/>
              </w:numPr>
              <w:tabs>
                <w:tab w:val="num" w:pos="360"/>
                <w:tab w:val="left" w:pos="3060"/>
              </w:tabs>
              <w:rPr>
                <w:rFonts w:asciiTheme="minorHAnsi" w:hAnsiTheme="minorHAnsi" w:cs="Tahoma"/>
                <w:i/>
              </w:rPr>
            </w:pPr>
            <w:r w:rsidRPr="00FC679D">
              <w:rPr>
                <w:rFonts w:asciiTheme="minorHAnsi" w:hAnsiTheme="minorHAnsi" w:cs="TimesNewRomanPSMT"/>
                <w:bCs/>
                <w:i/>
              </w:rPr>
              <w:t>00254843</w:t>
            </w:r>
          </w:p>
        </w:tc>
      </w:tr>
      <w:tr w:rsidR="008D7B24" w:rsidRPr="00FC679D" w:rsidTr="000806EF">
        <w:tc>
          <w:tcPr>
            <w:tcW w:w="3168" w:type="dxa"/>
            <w:vAlign w:val="center"/>
          </w:tcPr>
          <w:p w:rsidR="008D7B24" w:rsidRPr="00FC679D" w:rsidRDefault="008D7B24" w:rsidP="000806EF">
            <w:pPr>
              <w:rPr>
                <w:rFonts w:asciiTheme="minorHAnsi" w:hAnsiTheme="minorHAnsi" w:cs="Tahoma"/>
                <w:i/>
              </w:rPr>
            </w:pPr>
            <w:r w:rsidRPr="00FC679D">
              <w:rPr>
                <w:rFonts w:asciiTheme="minorHAnsi" w:hAnsiTheme="minorHAnsi" w:cs="Tahoma"/>
                <w:i/>
              </w:rPr>
              <w:t>Bankovní spojení:</w:t>
            </w:r>
          </w:p>
          <w:p w:rsidR="008D7B24" w:rsidRPr="00FC679D" w:rsidRDefault="008D7B24" w:rsidP="000806EF">
            <w:pPr>
              <w:rPr>
                <w:rFonts w:asciiTheme="minorHAnsi" w:hAnsiTheme="minorHAnsi" w:cs="Tahoma"/>
                <w:i/>
              </w:rPr>
            </w:pPr>
            <w:r w:rsidRPr="00FC679D">
              <w:rPr>
                <w:rFonts w:asciiTheme="minorHAnsi" w:hAnsiTheme="minorHAnsi" w:cs="Tahoma"/>
                <w:i/>
              </w:rPr>
              <w:t>Číslo účtu:</w:t>
            </w:r>
          </w:p>
        </w:tc>
        <w:tc>
          <w:tcPr>
            <w:tcW w:w="6300" w:type="dxa"/>
            <w:vAlign w:val="center"/>
          </w:tcPr>
          <w:p w:rsidR="008D7B24" w:rsidRPr="00FC679D" w:rsidRDefault="008D7B24" w:rsidP="000806EF">
            <w:pPr>
              <w:rPr>
                <w:rFonts w:asciiTheme="minorHAnsi" w:hAnsiTheme="minorHAnsi" w:cs="Tahoma"/>
                <w:i/>
              </w:rPr>
            </w:pPr>
          </w:p>
        </w:tc>
      </w:tr>
      <w:tr w:rsidR="008D7B24" w:rsidRPr="00FC679D" w:rsidTr="000806EF">
        <w:tc>
          <w:tcPr>
            <w:tcW w:w="3168" w:type="dxa"/>
            <w:vAlign w:val="center"/>
          </w:tcPr>
          <w:p w:rsidR="008D7B24" w:rsidRPr="00FC679D" w:rsidRDefault="008D7B24" w:rsidP="000806EF">
            <w:pPr>
              <w:rPr>
                <w:rFonts w:asciiTheme="minorHAnsi" w:hAnsiTheme="minorHAnsi" w:cs="Tahoma"/>
                <w:i/>
              </w:rPr>
            </w:pPr>
          </w:p>
        </w:tc>
        <w:tc>
          <w:tcPr>
            <w:tcW w:w="6300" w:type="dxa"/>
            <w:vAlign w:val="center"/>
          </w:tcPr>
          <w:p w:rsidR="008D7B24" w:rsidRPr="00FC679D" w:rsidRDefault="008D7B24" w:rsidP="000806EF">
            <w:pPr>
              <w:rPr>
                <w:rFonts w:asciiTheme="minorHAnsi" w:hAnsiTheme="minorHAnsi" w:cs="Tahoma"/>
                <w:i/>
              </w:rPr>
            </w:pP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Pověřen k jednání ve věcech</w:t>
            </w:r>
          </w:p>
          <w:p w:rsidR="008D7B24" w:rsidRPr="00FC679D" w:rsidRDefault="008D7B24" w:rsidP="000806EF">
            <w:pPr>
              <w:rPr>
                <w:rFonts w:asciiTheme="minorHAnsi" w:hAnsiTheme="minorHAnsi" w:cs="Tahoma"/>
                <w:i/>
              </w:rPr>
            </w:pPr>
            <w:r w:rsidRPr="00FC679D">
              <w:rPr>
                <w:rFonts w:asciiTheme="minorHAnsi" w:hAnsiTheme="minorHAnsi" w:cs="Tahoma"/>
                <w:i/>
              </w:rPr>
              <w:t>technických:</w:t>
            </w:r>
          </w:p>
        </w:tc>
        <w:tc>
          <w:tcPr>
            <w:tcW w:w="6300" w:type="dxa"/>
            <w:vAlign w:val="bottom"/>
          </w:tcPr>
          <w:p w:rsidR="008D7B24" w:rsidRPr="00FC679D" w:rsidRDefault="008D7B24" w:rsidP="000806EF">
            <w:pPr>
              <w:tabs>
                <w:tab w:val="left" w:pos="3175"/>
              </w:tabs>
              <w:rPr>
                <w:rFonts w:asciiTheme="minorHAnsi" w:hAnsiTheme="minorHAnsi" w:cs="Tahoma"/>
                <w:i/>
              </w:rPr>
            </w:pPr>
          </w:p>
        </w:tc>
      </w:tr>
    </w:tbl>
    <w:p w:rsidR="008D7B24" w:rsidRPr="00FC679D" w:rsidRDefault="008D7B24" w:rsidP="008D7B24">
      <w:pPr>
        <w:tabs>
          <w:tab w:val="left" w:pos="3175"/>
        </w:tabs>
        <w:jc w:val="both"/>
        <w:rPr>
          <w:rFonts w:asciiTheme="minorHAnsi" w:hAnsiTheme="minorHAnsi" w:cs="Tahoma"/>
          <w:i/>
        </w:rPr>
      </w:pPr>
      <w:r w:rsidRPr="00FC679D">
        <w:rPr>
          <w:rFonts w:asciiTheme="minorHAnsi" w:hAnsiTheme="minorHAnsi" w:cs="Tahoma"/>
          <w:i/>
        </w:rPr>
        <w:tab/>
      </w:r>
    </w:p>
    <w:p w:rsidR="008D7B24" w:rsidRPr="00FC679D" w:rsidRDefault="008D7B24" w:rsidP="008D7B24">
      <w:pPr>
        <w:tabs>
          <w:tab w:val="left" w:pos="3240"/>
        </w:tabs>
        <w:spacing w:before="120"/>
        <w:jc w:val="both"/>
        <w:rPr>
          <w:rFonts w:asciiTheme="minorHAnsi" w:hAnsiTheme="minorHAnsi" w:cs="Tahoma"/>
          <w:i/>
        </w:rPr>
      </w:pPr>
      <w:r w:rsidRPr="00FC679D">
        <w:rPr>
          <w:rFonts w:asciiTheme="minorHAnsi" w:hAnsiTheme="minorHAnsi" w:cs="Tahoma"/>
          <w:i/>
        </w:rPr>
        <w:t>(dále jen „</w:t>
      </w:r>
      <w:r w:rsidRPr="00FC679D">
        <w:rPr>
          <w:rFonts w:asciiTheme="minorHAnsi" w:hAnsiTheme="minorHAnsi" w:cs="Tahoma"/>
          <w:b/>
          <w:i/>
        </w:rPr>
        <w:t>příjemce</w:t>
      </w:r>
      <w:r w:rsidRPr="00FC679D">
        <w:rPr>
          <w:rFonts w:asciiTheme="minorHAnsi" w:hAnsiTheme="minorHAnsi" w:cs="Tahoma"/>
          <w:i/>
        </w:rPr>
        <w:t>“).</w:t>
      </w:r>
    </w:p>
    <w:tbl>
      <w:tblPr>
        <w:tblW w:w="9468" w:type="dxa"/>
        <w:tblLook w:val="01E0" w:firstRow="1" w:lastRow="1" w:firstColumn="1" w:lastColumn="1" w:noHBand="0" w:noVBand="0"/>
      </w:tblPr>
      <w:tblGrid>
        <w:gridCol w:w="3168"/>
        <w:gridCol w:w="6300"/>
      </w:tblGrid>
      <w:tr w:rsidR="008D7B24" w:rsidRPr="00FC679D" w:rsidTr="000806EF">
        <w:tc>
          <w:tcPr>
            <w:tcW w:w="3168" w:type="dxa"/>
          </w:tcPr>
          <w:p w:rsidR="008D7B24" w:rsidRPr="00FC679D" w:rsidRDefault="008D7B24" w:rsidP="000806EF">
            <w:pPr>
              <w:rPr>
                <w:rFonts w:asciiTheme="minorHAnsi" w:hAnsiTheme="minorHAnsi" w:cs="Tahoma"/>
                <w:b/>
                <w:i/>
              </w:rPr>
            </w:pPr>
          </w:p>
          <w:p w:rsidR="008D7B24" w:rsidRPr="00FC679D" w:rsidRDefault="008D7B24" w:rsidP="000806EF">
            <w:pPr>
              <w:rPr>
                <w:rFonts w:asciiTheme="minorHAnsi" w:hAnsiTheme="minorHAnsi" w:cs="Tahoma"/>
                <w:b/>
                <w:i/>
              </w:rPr>
            </w:pPr>
          </w:p>
          <w:p w:rsidR="008D7B24" w:rsidRPr="00FC679D" w:rsidRDefault="008D7B24" w:rsidP="000806EF">
            <w:pPr>
              <w:rPr>
                <w:rFonts w:asciiTheme="minorHAnsi" w:hAnsiTheme="minorHAnsi" w:cs="Tahoma"/>
                <w:b/>
                <w:i/>
              </w:rPr>
            </w:pPr>
            <w:r w:rsidRPr="00FC679D">
              <w:rPr>
                <w:rFonts w:asciiTheme="minorHAnsi" w:hAnsiTheme="minorHAnsi" w:cs="Tahoma"/>
                <w:b/>
                <w:i/>
              </w:rPr>
              <w:t>Poskytovatel:</w:t>
            </w:r>
          </w:p>
        </w:tc>
        <w:tc>
          <w:tcPr>
            <w:tcW w:w="6300" w:type="dxa"/>
          </w:tcPr>
          <w:p w:rsidR="008D7B24" w:rsidRPr="00FC679D" w:rsidRDefault="008D7B24" w:rsidP="000806EF">
            <w:pPr>
              <w:rPr>
                <w:rFonts w:asciiTheme="minorHAnsi" w:hAnsiTheme="minorHAnsi" w:cs="Tahoma"/>
                <w:b/>
                <w:i/>
              </w:rPr>
            </w:pPr>
          </w:p>
          <w:p w:rsidR="008D7B24" w:rsidRPr="00FC679D" w:rsidRDefault="008D7B24" w:rsidP="000806EF">
            <w:pPr>
              <w:rPr>
                <w:rFonts w:asciiTheme="minorHAnsi" w:hAnsiTheme="minorHAnsi" w:cs="Tahoma"/>
                <w:b/>
                <w:i/>
              </w:rPr>
            </w:pPr>
          </w:p>
          <w:p w:rsidR="008D7B24" w:rsidRPr="00FC679D" w:rsidRDefault="008D7B24" w:rsidP="000806EF">
            <w:pPr>
              <w:rPr>
                <w:rFonts w:asciiTheme="minorHAnsi" w:hAnsiTheme="minorHAnsi" w:cs="Tahoma"/>
                <w:b/>
                <w:i/>
              </w:rPr>
            </w:pPr>
            <w:r w:rsidRPr="00FC679D">
              <w:rPr>
                <w:rFonts w:asciiTheme="minorHAnsi" w:hAnsiTheme="minorHAnsi"/>
                <w:i/>
              </w:rPr>
              <w:t>KABEL OSTROV, s.r.o.</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Se sídlem:</w:t>
            </w:r>
          </w:p>
        </w:tc>
        <w:tc>
          <w:tcPr>
            <w:tcW w:w="6300" w:type="dxa"/>
          </w:tcPr>
          <w:p w:rsidR="008D7B24" w:rsidRPr="00FC679D" w:rsidRDefault="008D7B24" w:rsidP="000806EF">
            <w:pPr>
              <w:rPr>
                <w:rFonts w:asciiTheme="minorHAnsi" w:hAnsiTheme="minorHAnsi" w:cs="Tahoma"/>
                <w:i/>
              </w:rPr>
            </w:pPr>
            <w:r w:rsidRPr="00FC679D">
              <w:rPr>
                <w:rFonts w:asciiTheme="minorHAnsi" w:hAnsiTheme="minorHAnsi"/>
                <w:i/>
              </w:rPr>
              <w:t>Ostrov, Mírové nám. 733</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Tel:</w:t>
            </w:r>
          </w:p>
        </w:tc>
        <w:tc>
          <w:tcPr>
            <w:tcW w:w="6300" w:type="dxa"/>
          </w:tcPr>
          <w:p w:rsidR="008D7B24" w:rsidRPr="00FC679D" w:rsidRDefault="008D7B24">
            <w:pPr>
              <w:rPr>
                <w:i/>
              </w:rPr>
            </w:pPr>
            <w:r w:rsidRPr="00FC679D">
              <w:rPr>
                <w:rFonts w:asciiTheme="minorHAnsi" w:hAnsiTheme="minorHAnsi"/>
                <w:i/>
                <w:shd w:val="clear" w:color="auto" w:fill="D9D9D9" w:themeFill="background1" w:themeFillShade="D9"/>
              </w:rPr>
              <w:t>[●]</w:t>
            </w:r>
            <w:r w:rsidRPr="00FC679D">
              <w:rPr>
                <w:rFonts w:asciiTheme="minorHAnsi" w:hAnsiTheme="minorHAnsi"/>
                <w:i/>
              </w:rPr>
              <w:t xml:space="preserve"> </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Zastoupen:</w:t>
            </w:r>
          </w:p>
        </w:tc>
        <w:tc>
          <w:tcPr>
            <w:tcW w:w="6300" w:type="dxa"/>
          </w:tcPr>
          <w:p w:rsidR="008D7B24" w:rsidRPr="00FC679D" w:rsidRDefault="008D7B24">
            <w:pPr>
              <w:rPr>
                <w:i/>
              </w:rPr>
            </w:pPr>
            <w:r w:rsidRPr="00FC679D">
              <w:rPr>
                <w:rFonts w:asciiTheme="minorHAnsi" w:hAnsiTheme="minorHAnsi"/>
                <w:i/>
                <w:shd w:val="clear" w:color="auto" w:fill="D9D9D9" w:themeFill="background1" w:themeFillShade="D9"/>
              </w:rPr>
              <w:t>[●]</w:t>
            </w:r>
            <w:r w:rsidRPr="00FC679D">
              <w:rPr>
                <w:rFonts w:asciiTheme="minorHAnsi" w:hAnsiTheme="minorHAnsi"/>
                <w:i/>
              </w:rPr>
              <w:t xml:space="preserve"> </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IČO:</w:t>
            </w:r>
          </w:p>
        </w:tc>
        <w:tc>
          <w:tcPr>
            <w:tcW w:w="6300" w:type="dxa"/>
          </w:tcPr>
          <w:p w:rsidR="008D7B24" w:rsidRPr="00FC679D" w:rsidRDefault="008D7B24" w:rsidP="000806EF">
            <w:pPr>
              <w:rPr>
                <w:rFonts w:asciiTheme="minorHAnsi" w:hAnsiTheme="minorHAnsi"/>
                <w:i/>
              </w:rPr>
            </w:pPr>
            <w:r w:rsidRPr="00FC679D">
              <w:rPr>
                <w:rFonts w:asciiTheme="minorHAnsi" w:hAnsiTheme="minorHAnsi"/>
                <w:i/>
              </w:rPr>
              <w:t>63508834</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DIČ:</w:t>
            </w:r>
          </w:p>
        </w:tc>
        <w:tc>
          <w:tcPr>
            <w:tcW w:w="6300" w:type="dxa"/>
          </w:tcPr>
          <w:p w:rsidR="008D7B24" w:rsidRPr="00FC679D" w:rsidRDefault="008D7B24" w:rsidP="000806EF">
            <w:pPr>
              <w:rPr>
                <w:rFonts w:asciiTheme="minorHAnsi" w:hAnsiTheme="minorHAnsi"/>
                <w:i/>
              </w:rPr>
            </w:pPr>
            <w:r w:rsidRPr="00FC679D">
              <w:rPr>
                <w:rFonts w:asciiTheme="minorHAnsi" w:hAnsiTheme="minorHAnsi" w:cs="Tahoma"/>
                <w:i/>
              </w:rPr>
              <w:t>CZ</w:t>
            </w:r>
            <w:r w:rsidRPr="00FC679D">
              <w:rPr>
                <w:rFonts w:asciiTheme="minorHAnsi" w:hAnsiTheme="minorHAnsi"/>
                <w:i/>
              </w:rPr>
              <w:t>63508834</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 xml:space="preserve">Zapsán v obch. </w:t>
            </w:r>
            <w:proofErr w:type="gramStart"/>
            <w:r w:rsidRPr="00FC679D">
              <w:rPr>
                <w:rFonts w:asciiTheme="minorHAnsi" w:hAnsiTheme="minorHAnsi" w:cs="Tahoma"/>
                <w:i/>
              </w:rPr>
              <w:t>rejstříku</w:t>
            </w:r>
            <w:proofErr w:type="gramEnd"/>
            <w:r w:rsidRPr="00FC679D">
              <w:rPr>
                <w:rFonts w:asciiTheme="minorHAnsi" w:hAnsiTheme="minorHAnsi" w:cs="Tahoma"/>
                <w:i/>
              </w:rPr>
              <w:t>:</w:t>
            </w:r>
          </w:p>
        </w:tc>
        <w:tc>
          <w:tcPr>
            <w:tcW w:w="6300" w:type="dxa"/>
          </w:tcPr>
          <w:p w:rsidR="008D7B24" w:rsidRPr="00FC679D" w:rsidRDefault="008D7B24" w:rsidP="000806EF">
            <w:pPr>
              <w:rPr>
                <w:rFonts w:asciiTheme="minorHAnsi" w:hAnsiTheme="minorHAnsi"/>
                <w:i/>
              </w:rPr>
            </w:pPr>
            <w:proofErr w:type="gramStart"/>
            <w:r w:rsidRPr="00FC679D">
              <w:rPr>
                <w:rFonts w:asciiTheme="minorHAnsi" w:hAnsiTheme="minorHAnsi"/>
                <w:i/>
              </w:rPr>
              <w:t>vedeném</w:t>
            </w:r>
            <w:proofErr w:type="gramEnd"/>
            <w:r w:rsidRPr="00FC679D">
              <w:rPr>
                <w:rFonts w:asciiTheme="minorHAnsi" w:hAnsiTheme="minorHAnsi"/>
                <w:i/>
              </w:rPr>
              <w:t xml:space="preserve"> Krajským soudem v Plzni, oddíl C, vložka 6663</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Bankovní spojení:</w:t>
            </w:r>
          </w:p>
        </w:tc>
        <w:tc>
          <w:tcPr>
            <w:tcW w:w="6300" w:type="dxa"/>
          </w:tcPr>
          <w:p w:rsidR="008D7B24" w:rsidRPr="00FC679D" w:rsidRDefault="008D7B24" w:rsidP="000806EF">
            <w:pPr>
              <w:rPr>
                <w:rFonts w:asciiTheme="minorHAnsi" w:hAnsiTheme="minorHAnsi"/>
                <w:i/>
              </w:rPr>
            </w:pPr>
            <w:r w:rsidRPr="00FC679D">
              <w:rPr>
                <w:rFonts w:asciiTheme="minorHAnsi" w:eastAsia="HiddenHorzOCR" w:hAnsiTheme="minorHAnsi" w:cs="HiddenHorzOCR"/>
                <w:i/>
              </w:rPr>
              <w:t xml:space="preserve">ČSOB, </w:t>
            </w:r>
            <w:r w:rsidRPr="00FC679D">
              <w:rPr>
                <w:rFonts w:asciiTheme="minorHAnsi" w:hAnsiTheme="minorHAnsi"/>
                <w:i/>
              </w:rPr>
              <w:t>a.s.,</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Číslo účtu:</w:t>
            </w:r>
          </w:p>
          <w:p w:rsidR="008D7B24" w:rsidRPr="00FC679D" w:rsidRDefault="008D7B24" w:rsidP="000806EF">
            <w:pPr>
              <w:rPr>
                <w:rFonts w:asciiTheme="minorHAnsi" w:hAnsiTheme="minorHAnsi" w:cs="Tahoma"/>
                <w:i/>
              </w:rPr>
            </w:pPr>
          </w:p>
          <w:p w:rsidR="008D7B24" w:rsidRPr="00FC679D" w:rsidRDefault="008D7B24" w:rsidP="000806EF">
            <w:pPr>
              <w:rPr>
                <w:rFonts w:asciiTheme="minorHAnsi" w:hAnsiTheme="minorHAnsi" w:cs="Tahoma"/>
                <w:i/>
              </w:rPr>
            </w:pPr>
            <w:r w:rsidRPr="00FC679D">
              <w:rPr>
                <w:rFonts w:asciiTheme="minorHAnsi" w:hAnsiTheme="minorHAnsi" w:cs="Tahoma"/>
                <w:i/>
              </w:rPr>
              <w:t xml:space="preserve">Pověřen k jednání ve věcech smluvních: </w:t>
            </w:r>
          </w:p>
        </w:tc>
        <w:tc>
          <w:tcPr>
            <w:tcW w:w="6300" w:type="dxa"/>
          </w:tcPr>
          <w:p w:rsidR="008D7B24" w:rsidRPr="00FC679D" w:rsidRDefault="008D7B24" w:rsidP="000806EF">
            <w:pPr>
              <w:rPr>
                <w:rFonts w:asciiTheme="minorHAnsi" w:hAnsiTheme="minorHAnsi" w:cs="Tahoma"/>
                <w:i/>
              </w:rPr>
            </w:pPr>
            <w:r w:rsidRPr="00FC679D">
              <w:rPr>
                <w:rFonts w:asciiTheme="minorHAnsi" w:hAnsiTheme="minorHAnsi" w:cs="Tahoma"/>
                <w:i/>
              </w:rPr>
              <w:t>220013882/0300</w:t>
            </w:r>
          </w:p>
          <w:p w:rsidR="008D7B24" w:rsidRPr="00FC679D" w:rsidRDefault="008D7B24" w:rsidP="000806EF">
            <w:pPr>
              <w:rPr>
                <w:rFonts w:asciiTheme="minorHAnsi" w:hAnsiTheme="minorHAnsi" w:cs="Tahoma"/>
                <w:i/>
              </w:rPr>
            </w:pPr>
          </w:p>
          <w:p w:rsidR="008D7B24" w:rsidRPr="00FC679D" w:rsidRDefault="008D7B24" w:rsidP="000806EF">
            <w:pPr>
              <w:rPr>
                <w:rFonts w:asciiTheme="minorHAnsi" w:hAnsiTheme="minorHAnsi"/>
                <w:i/>
              </w:rPr>
            </w:pPr>
            <w:r w:rsidRPr="00FC679D">
              <w:rPr>
                <w:rFonts w:asciiTheme="minorHAnsi" w:hAnsiTheme="minorHAnsi"/>
                <w:i/>
                <w:shd w:val="clear" w:color="auto" w:fill="D9D9D9" w:themeFill="background1" w:themeFillShade="D9"/>
              </w:rPr>
              <w:t>[●]</w:t>
            </w:r>
          </w:p>
        </w:tc>
      </w:tr>
      <w:tr w:rsidR="008D7B24" w:rsidRPr="00FC679D" w:rsidTr="000806EF">
        <w:tc>
          <w:tcPr>
            <w:tcW w:w="3168" w:type="dxa"/>
          </w:tcPr>
          <w:p w:rsidR="008D7B24" w:rsidRPr="00FC679D" w:rsidRDefault="008D7B24" w:rsidP="000806EF">
            <w:pPr>
              <w:rPr>
                <w:rFonts w:asciiTheme="minorHAnsi" w:hAnsiTheme="minorHAnsi" w:cs="Tahoma"/>
                <w:i/>
              </w:rPr>
            </w:pPr>
            <w:r w:rsidRPr="00FC679D">
              <w:rPr>
                <w:rFonts w:asciiTheme="minorHAnsi" w:hAnsiTheme="minorHAnsi" w:cs="Tahoma"/>
                <w:i/>
              </w:rPr>
              <w:t xml:space="preserve">Pověřen k jednání ve věcech technických: </w:t>
            </w:r>
          </w:p>
        </w:tc>
        <w:tc>
          <w:tcPr>
            <w:tcW w:w="6300" w:type="dxa"/>
          </w:tcPr>
          <w:p w:rsidR="008D7B24" w:rsidRPr="00FC679D" w:rsidRDefault="008D7B24" w:rsidP="000806EF">
            <w:pPr>
              <w:rPr>
                <w:rFonts w:asciiTheme="minorHAnsi" w:hAnsiTheme="minorHAnsi" w:cs="Tahoma"/>
                <w:i/>
                <w:highlight w:val="yellow"/>
              </w:rPr>
            </w:pPr>
          </w:p>
          <w:p w:rsidR="008D7B24" w:rsidRPr="00FC679D" w:rsidRDefault="008D7B24" w:rsidP="000806EF">
            <w:pPr>
              <w:rPr>
                <w:rFonts w:asciiTheme="minorHAnsi" w:hAnsiTheme="minorHAnsi" w:cs="Tahoma"/>
                <w:i/>
              </w:rPr>
            </w:pPr>
            <w:r w:rsidRPr="00FC679D">
              <w:rPr>
                <w:rFonts w:asciiTheme="minorHAnsi" w:hAnsiTheme="minorHAnsi"/>
                <w:i/>
                <w:shd w:val="clear" w:color="auto" w:fill="D9D9D9" w:themeFill="background1" w:themeFillShade="D9"/>
              </w:rPr>
              <w:t>[●]</w:t>
            </w:r>
          </w:p>
        </w:tc>
      </w:tr>
    </w:tbl>
    <w:p w:rsidR="008D7B24" w:rsidRPr="00FC679D" w:rsidRDefault="008D7B24" w:rsidP="008D7B24">
      <w:pPr>
        <w:jc w:val="both"/>
        <w:rPr>
          <w:rFonts w:asciiTheme="minorHAnsi" w:hAnsiTheme="minorHAnsi" w:cs="Calibri"/>
          <w:bCs/>
          <w:i/>
        </w:rPr>
      </w:pPr>
    </w:p>
    <w:p w:rsidR="008D7B24" w:rsidRPr="00FC679D" w:rsidRDefault="008D7B24" w:rsidP="008D7B24">
      <w:pPr>
        <w:rPr>
          <w:rFonts w:asciiTheme="minorHAnsi" w:hAnsiTheme="minorHAnsi" w:cs="Calibri"/>
          <w:i/>
        </w:rPr>
      </w:pPr>
      <w:r w:rsidRPr="00FC679D">
        <w:rPr>
          <w:rFonts w:asciiTheme="minorHAnsi" w:hAnsiTheme="minorHAnsi" w:cs="Calibri"/>
          <w:i/>
        </w:rPr>
        <w:t>(dále jen „poskytovatel“)</w:t>
      </w:r>
    </w:p>
    <w:p w:rsidR="008D7B24" w:rsidRPr="00FC679D" w:rsidRDefault="008D7B24" w:rsidP="008D7B24">
      <w:pPr>
        <w:rPr>
          <w:rFonts w:asciiTheme="minorHAnsi" w:hAnsiTheme="minorHAnsi" w:cs="Calibri"/>
          <w:b/>
          <w:i/>
        </w:rPr>
      </w:pPr>
    </w:p>
    <w:p w:rsidR="008D7B24" w:rsidRPr="00FC679D" w:rsidRDefault="008D7B24" w:rsidP="008D7B24">
      <w:pPr>
        <w:contextualSpacing/>
        <w:rPr>
          <w:rFonts w:asciiTheme="minorHAnsi" w:hAnsiTheme="minorHAnsi" w:cs="Calibri"/>
          <w:i/>
        </w:rPr>
      </w:pPr>
      <w:r w:rsidRPr="00FC679D">
        <w:rPr>
          <w:rFonts w:asciiTheme="minorHAnsi" w:hAnsiTheme="minorHAnsi" w:cs="Calibri"/>
          <w:i/>
        </w:rPr>
        <w:t xml:space="preserve">Příjemce a poskytovatel společně dále také jen jako </w:t>
      </w:r>
      <w:r w:rsidRPr="00FC679D">
        <w:rPr>
          <w:rFonts w:asciiTheme="minorHAnsi" w:hAnsiTheme="minorHAnsi" w:cs="Calibri"/>
          <w:b/>
          <w:i/>
        </w:rPr>
        <w:t>„Smluvní strany“</w:t>
      </w:r>
    </w:p>
    <w:p w:rsidR="008D7B24" w:rsidRPr="00FC679D" w:rsidRDefault="008D7B24" w:rsidP="008D7B24">
      <w:pPr>
        <w:rPr>
          <w:rFonts w:asciiTheme="minorHAnsi" w:hAnsiTheme="minorHAnsi" w:cs="Calibri"/>
          <w:b/>
          <w:i/>
        </w:rPr>
      </w:pPr>
    </w:p>
    <w:p w:rsidR="008D7B24" w:rsidRPr="00FC679D" w:rsidRDefault="008D7B24" w:rsidP="008D7B24">
      <w:pPr>
        <w:jc w:val="center"/>
        <w:rPr>
          <w:rFonts w:asciiTheme="minorHAnsi" w:hAnsiTheme="minorHAnsi"/>
          <w:i/>
        </w:rPr>
      </w:pPr>
      <w:r w:rsidRPr="00FC679D">
        <w:rPr>
          <w:rFonts w:asciiTheme="minorHAnsi" w:hAnsiTheme="minorHAnsi"/>
          <w:i/>
        </w:rPr>
        <w:t>Uzavřeli níže uvedeného dne, měsíce a roku tuto:</w:t>
      </w:r>
    </w:p>
    <w:p w:rsidR="008D7B24" w:rsidRPr="00FC679D" w:rsidRDefault="008D7B24" w:rsidP="008D7B24">
      <w:pPr>
        <w:pStyle w:val="Standardntext"/>
        <w:jc w:val="center"/>
        <w:rPr>
          <w:rFonts w:asciiTheme="minorHAnsi" w:hAnsiTheme="minorHAnsi"/>
          <w:b/>
          <w:i/>
          <w:sz w:val="20"/>
        </w:rPr>
      </w:pPr>
      <w:r w:rsidRPr="00FC679D">
        <w:rPr>
          <w:rFonts w:asciiTheme="minorHAnsi" w:hAnsiTheme="minorHAnsi"/>
          <w:i/>
          <w:noProof w:val="0"/>
          <w:sz w:val="20"/>
        </w:rPr>
        <w:t xml:space="preserve">smlouvu </w:t>
      </w:r>
      <w:r w:rsidRPr="00FC679D">
        <w:rPr>
          <w:rFonts w:asciiTheme="minorHAnsi" w:hAnsiTheme="minorHAnsi"/>
          <w:i/>
          <w:sz w:val="20"/>
        </w:rPr>
        <w:t>o zajištění poskytování služeb elektronických komunikací (dále jen „</w:t>
      </w:r>
      <w:r w:rsidRPr="00FC679D">
        <w:rPr>
          <w:rFonts w:asciiTheme="minorHAnsi" w:hAnsiTheme="minorHAnsi"/>
          <w:b/>
          <w:i/>
          <w:sz w:val="20"/>
        </w:rPr>
        <w:t>Smlouva</w:t>
      </w:r>
      <w:r w:rsidRPr="00FC679D">
        <w:rPr>
          <w:rFonts w:asciiTheme="minorHAnsi" w:hAnsiTheme="minorHAnsi"/>
          <w:i/>
          <w:sz w:val="20"/>
        </w:rPr>
        <w:t>“)</w:t>
      </w:r>
    </w:p>
    <w:p w:rsidR="000523E6" w:rsidRPr="00FC679D" w:rsidRDefault="000523E6" w:rsidP="004F0429">
      <w:pPr>
        <w:jc w:val="center"/>
        <w:rPr>
          <w:rFonts w:asciiTheme="minorHAnsi" w:hAnsiTheme="minorHAnsi" w:cs="Calibri"/>
          <w:b/>
          <w:i/>
        </w:rPr>
      </w:pPr>
    </w:p>
    <w:p w:rsidR="000523E6" w:rsidRDefault="000523E6" w:rsidP="004F0429">
      <w:pPr>
        <w:jc w:val="center"/>
        <w:rPr>
          <w:rFonts w:asciiTheme="minorHAnsi" w:hAnsiTheme="minorHAnsi" w:cs="Calibri"/>
          <w:b/>
          <w:i/>
        </w:rPr>
      </w:pPr>
    </w:p>
    <w:p w:rsidR="00FC679D" w:rsidRPr="00FC679D" w:rsidRDefault="00FC679D" w:rsidP="004F0429">
      <w:pPr>
        <w:jc w:val="center"/>
        <w:rPr>
          <w:rFonts w:asciiTheme="minorHAnsi" w:hAnsiTheme="minorHAnsi" w:cs="Calibri"/>
          <w:b/>
          <w:i/>
        </w:rPr>
      </w:pPr>
    </w:p>
    <w:p w:rsidR="000523E6" w:rsidRPr="00FC679D" w:rsidRDefault="000523E6" w:rsidP="004F0429">
      <w:pPr>
        <w:jc w:val="center"/>
        <w:rPr>
          <w:rFonts w:asciiTheme="minorHAnsi" w:hAnsiTheme="minorHAnsi" w:cs="Calibri"/>
          <w:b/>
          <w:i/>
        </w:rPr>
      </w:pPr>
    </w:p>
    <w:p w:rsidR="001A6D28" w:rsidRPr="00FC679D" w:rsidRDefault="001A6D28" w:rsidP="006709A4">
      <w:pPr>
        <w:numPr>
          <w:ilvl w:val="0"/>
          <w:numId w:val="3"/>
        </w:numPr>
        <w:spacing w:after="60"/>
        <w:jc w:val="center"/>
        <w:rPr>
          <w:rFonts w:asciiTheme="minorHAnsi" w:hAnsiTheme="minorHAnsi" w:cs="Calibri"/>
          <w:b/>
          <w:i/>
        </w:rPr>
      </w:pPr>
    </w:p>
    <w:p w:rsidR="00505FFD" w:rsidRPr="00FC679D" w:rsidRDefault="00331B32" w:rsidP="00C30E70">
      <w:pPr>
        <w:autoSpaceDE w:val="0"/>
        <w:autoSpaceDN w:val="0"/>
        <w:adjustRightInd w:val="0"/>
        <w:spacing w:after="60"/>
        <w:jc w:val="center"/>
        <w:rPr>
          <w:rFonts w:asciiTheme="minorHAnsi" w:hAnsiTheme="minorHAnsi"/>
          <w:b/>
          <w:bCs/>
          <w:i/>
          <w:snapToGrid/>
        </w:rPr>
      </w:pPr>
      <w:r w:rsidRPr="00FC679D">
        <w:rPr>
          <w:rFonts w:asciiTheme="minorHAnsi" w:eastAsia="HiddenHorzOCR" w:hAnsiTheme="minorHAnsi" w:cs="HiddenHorzOCR"/>
          <w:b/>
          <w:i/>
          <w:snapToGrid/>
        </w:rPr>
        <w:t xml:space="preserve">Předmět </w:t>
      </w:r>
      <w:r w:rsidRPr="00FC679D">
        <w:rPr>
          <w:rFonts w:asciiTheme="minorHAnsi" w:hAnsiTheme="minorHAnsi"/>
          <w:b/>
          <w:bCs/>
          <w:i/>
          <w:snapToGrid/>
        </w:rPr>
        <w:t>smlouvy</w:t>
      </w:r>
    </w:p>
    <w:p w:rsidR="00505FFD" w:rsidRPr="00FC679D" w:rsidRDefault="00505FFD" w:rsidP="00C30E70">
      <w:pPr>
        <w:autoSpaceDE w:val="0"/>
        <w:autoSpaceDN w:val="0"/>
        <w:adjustRightInd w:val="0"/>
        <w:spacing w:after="60"/>
        <w:jc w:val="center"/>
        <w:rPr>
          <w:rFonts w:asciiTheme="minorHAnsi" w:hAnsiTheme="minorHAnsi"/>
          <w:b/>
          <w:bCs/>
          <w:i/>
          <w:snapToGrid/>
        </w:rPr>
      </w:pPr>
    </w:p>
    <w:p w:rsidR="00C30E70" w:rsidRPr="00FC679D" w:rsidRDefault="00216C34" w:rsidP="006709A4">
      <w:pPr>
        <w:numPr>
          <w:ilvl w:val="1"/>
          <w:numId w:val="3"/>
        </w:numPr>
        <w:spacing w:after="60"/>
        <w:ind w:left="567" w:hanging="567"/>
        <w:jc w:val="both"/>
        <w:rPr>
          <w:rFonts w:asciiTheme="minorHAnsi" w:hAnsiTheme="minorHAnsi"/>
          <w:i/>
        </w:rPr>
      </w:pPr>
      <w:r w:rsidRPr="00FC679D">
        <w:rPr>
          <w:rFonts w:asciiTheme="minorHAnsi" w:hAnsiTheme="minorHAnsi"/>
          <w:i/>
        </w:rPr>
        <w:t>Předmětem této smlouvy je zajištění poskytování služeb elektronických komunikací spočívající v provozu kabelové televize a poskytnutí pro potřeby příjemce jednoho vysílacího kanálu za účelem místního vysílání (tj. obecní TV).</w:t>
      </w:r>
    </w:p>
    <w:p w:rsidR="00216C34" w:rsidRPr="00FC679D" w:rsidRDefault="00216C34" w:rsidP="00216C34">
      <w:pPr>
        <w:spacing w:after="60"/>
        <w:ind w:left="567"/>
        <w:jc w:val="both"/>
        <w:rPr>
          <w:rFonts w:asciiTheme="minorHAnsi" w:hAnsiTheme="minorHAnsi"/>
          <w:i/>
        </w:rPr>
      </w:pPr>
    </w:p>
    <w:p w:rsidR="00216C34" w:rsidRPr="00FC679D" w:rsidRDefault="00216C34" w:rsidP="006709A4">
      <w:pPr>
        <w:numPr>
          <w:ilvl w:val="0"/>
          <w:numId w:val="3"/>
        </w:numPr>
        <w:spacing w:after="60"/>
        <w:ind w:left="357" w:hanging="357"/>
        <w:jc w:val="center"/>
        <w:rPr>
          <w:rFonts w:asciiTheme="minorHAnsi" w:hAnsiTheme="minorHAnsi" w:cs="Calibri"/>
          <w:b/>
          <w:i/>
        </w:rPr>
      </w:pPr>
    </w:p>
    <w:p w:rsidR="00216C34" w:rsidRPr="00FC679D" w:rsidRDefault="00216C34" w:rsidP="00216C34">
      <w:pPr>
        <w:spacing w:after="60"/>
        <w:ind w:left="357"/>
        <w:jc w:val="center"/>
        <w:rPr>
          <w:rFonts w:asciiTheme="minorHAnsi" w:hAnsiTheme="minorHAnsi" w:cs="Calibri"/>
          <w:b/>
          <w:i/>
        </w:rPr>
      </w:pPr>
      <w:r w:rsidRPr="00FC679D">
        <w:rPr>
          <w:rFonts w:asciiTheme="minorHAnsi" w:hAnsiTheme="minorHAnsi" w:cs="Calibri"/>
          <w:b/>
          <w:i/>
        </w:rPr>
        <w:t>Poskytování sítě elektronických komunikací</w:t>
      </w:r>
    </w:p>
    <w:p w:rsidR="00216C34" w:rsidRPr="00FC679D" w:rsidRDefault="00216C34"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Poskytovatel se zavazuje provozovat kabelovou síť a vysílání po dobu minimálně </w:t>
      </w:r>
      <w:r w:rsidR="00331B32" w:rsidRPr="00FC679D">
        <w:rPr>
          <w:rFonts w:asciiTheme="minorHAnsi" w:hAnsiTheme="minorHAnsi"/>
          <w:i/>
        </w:rPr>
        <w:t>5</w:t>
      </w:r>
      <w:r w:rsidRPr="00FC679D">
        <w:rPr>
          <w:rFonts w:asciiTheme="minorHAnsi" w:hAnsiTheme="minorHAnsi"/>
          <w:i/>
        </w:rPr>
        <w:t xml:space="preserve"> let ode dne podpisu této smlouvy, a to v rozsahu a kvalitě minimálně na úrovni současného stavu.</w:t>
      </w:r>
    </w:p>
    <w:p w:rsidR="00554921" w:rsidRPr="00FC679D" w:rsidRDefault="00216C34"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Poskytovatel se zavazuje poskytovat pro potřeby příjemce jeden vysílací kanál za účelem místního vysílání </w:t>
      </w:r>
      <w:r w:rsidR="00554921" w:rsidRPr="00FC679D">
        <w:rPr>
          <w:rFonts w:asciiTheme="minorHAnsi" w:hAnsiTheme="minorHAnsi"/>
          <w:i/>
        </w:rPr>
        <w:t>(dále jen „</w:t>
      </w:r>
      <w:proofErr w:type="spellStart"/>
      <w:r w:rsidR="00554921" w:rsidRPr="00FC679D">
        <w:rPr>
          <w:rFonts w:asciiTheme="minorHAnsi" w:hAnsiTheme="minorHAnsi"/>
          <w:b/>
          <w:i/>
        </w:rPr>
        <w:t>infokanál</w:t>
      </w:r>
      <w:proofErr w:type="spellEnd"/>
      <w:r w:rsidR="00554921" w:rsidRPr="00FC679D">
        <w:rPr>
          <w:rFonts w:asciiTheme="minorHAnsi" w:hAnsiTheme="minorHAnsi"/>
          <w:i/>
        </w:rPr>
        <w:t>“)</w:t>
      </w:r>
      <w:r w:rsidRPr="00FC679D">
        <w:rPr>
          <w:rFonts w:asciiTheme="minorHAnsi" w:hAnsiTheme="minorHAnsi"/>
          <w:i/>
        </w:rPr>
        <w:t xml:space="preserve">, a to po celou dobu provozování kabelové sítě. </w:t>
      </w:r>
      <w:r w:rsidR="00554921" w:rsidRPr="00FC679D">
        <w:rPr>
          <w:rFonts w:asciiTheme="minorHAnsi" w:hAnsiTheme="minorHAnsi"/>
          <w:i/>
        </w:rPr>
        <w:t>Poskytovatel se přitom tyto služby zavazuje provádět v následujícím minimálním rozsahu:</w:t>
      </w:r>
    </w:p>
    <w:p w:rsidR="00554921" w:rsidRPr="00FC679D" w:rsidRDefault="00554921" w:rsidP="006709A4">
      <w:pPr>
        <w:pStyle w:val="Odstavecseseznamem"/>
        <w:numPr>
          <w:ilvl w:val="0"/>
          <w:numId w:val="2"/>
        </w:numPr>
        <w:spacing w:after="60"/>
        <w:jc w:val="both"/>
        <w:rPr>
          <w:rFonts w:asciiTheme="minorHAnsi" w:hAnsiTheme="minorHAnsi"/>
          <w:i/>
          <w:sz w:val="20"/>
        </w:rPr>
      </w:pPr>
      <w:r w:rsidRPr="00FC679D">
        <w:rPr>
          <w:rFonts w:asciiTheme="minorHAnsi" w:hAnsiTheme="minorHAnsi"/>
          <w:i/>
          <w:sz w:val="20"/>
        </w:rPr>
        <w:t>vysílání z jednání zastupitelstva města Ostrov přímým přenosem a uvedení 2 repríz;</w:t>
      </w:r>
    </w:p>
    <w:p w:rsidR="00554921" w:rsidRPr="00FC679D" w:rsidRDefault="00554921" w:rsidP="006709A4">
      <w:pPr>
        <w:pStyle w:val="Odstavecseseznamem"/>
        <w:numPr>
          <w:ilvl w:val="0"/>
          <w:numId w:val="2"/>
        </w:numPr>
        <w:spacing w:after="60"/>
        <w:jc w:val="both"/>
        <w:rPr>
          <w:rFonts w:asciiTheme="minorHAnsi" w:hAnsiTheme="minorHAnsi"/>
          <w:i/>
          <w:sz w:val="20"/>
        </w:rPr>
      </w:pPr>
      <w:r w:rsidRPr="00FC679D">
        <w:rPr>
          <w:rFonts w:asciiTheme="minorHAnsi" w:hAnsiTheme="minorHAnsi"/>
          <w:i/>
          <w:sz w:val="20"/>
        </w:rPr>
        <w:t>vysílání z festivalu Dětský film</w:t>
      </w:r>
      <w:r w:rsidR="00270A10">
        <w:rPr>
          <w:rFonts w:asciiTheme="minorHAnsi" w:hAnsiTheme="minorHAnsi"/>
          <w:i/>
          <w:sz w:val="20"/>
        </w:rPr>
        <w:t xml:space="preserve"> pořádaného každoročně</w:t>
      </w:r>
      <w:r w:rsidRPr="00FC679D">
        <w:rPr>
          <w:rFonts w:asciiTheme="minorHAnsi" w:hAnsiTheme="minorHAnsi"/>
          <w:i/>
          <w:sz w:val="20"/>
        </w:rPr>
        <w:t>;</w:t>
      </w:r>
    </w:p>
    <w:p w:rsidR="00554921" w:rsidRPr="00FC679D" w:rsidRDefault="00554921" w:rsidP="006709A4">
      <w:pPr>
        <w:pStyle w:val="Odstavecseseznamem"/>
        <w:numPr>
          <w:ilvl w:val="0"/>
          <w:numId w:val="2"/>
        </w:numPr>
        <w:spacing w:after="60"/>
        <w:jc w:val="both"/>
        <w:rPr>
          <w:rFonts w:asciiTheme="minorHAnsi" w:hAnsiTheme="minorHAnsi"/>
          <w:i/>
          <w:sz w:val="20"/>
        </w:rPr>
      </w:pPr>
      <w:r w:rsidRPr="00FC679D">
        <w:rPr>
          <w:rFonts w:asciiTheme="minorHAnsi" w:hAnsiTheme="minorHAnsi"/>
          <w:i/>
          <w:sz w:val="20"/>
        </w:rPr>
        <w:t xml:space="preserve">reklama může být vysílána pouze v rozsahu </w:t>
      </w:r>
      <w:r w:rsidR="00270A10">
        <w:rPr>
          <w:rFonts w:asciiTheme="minorHAnsi" w:hAnsiTheme="minorHAnsi"/>
          <w:i/>
          <w:sz w:val="20"/>
        </w:rPr>
        <w:t>50</w:t>
      </w:r>
      <w:r w:rsidRPr="00FC679D">
        <w:rPr>
          <w:rFonts w:asciiTheme="minorHAnsi" w:hAnsiTheme="minorHAnsi"/>
          <w:i/>
          <w:sz w:val="20"/>
        </w:rPr>
        <w:t xml:space="preserve"> % z celkového vysílacího času denně;</w:t>
      </w:r>
    </w:p>
    <w:p w:rsidR="00554921" w:rsidRPr="00FC679D" w:rsidRDefault="00554921" w:rsidP="006709A4">
      <w:pPr>
        <w:pStyle w:val="Odstavecseseznamem"/>
        <w:numPr>
          <w:ilvl w:val="0"/>
          <w:numId w:val="2"/>
        </w:numPr>
        <w:spacing w:after="60"/>
        <w:jc w:val="both"/>
        <w:rPr>
          <w:rFonts w:asciiTheme="minorHAnsi" w:hAnsiTheme="minorHAnsi"/>
          <w:i/>
          <w:sz w:val="20"/>
        </w:rPr>
      </w:pPr>
      <w:r w:rsidRPr="00FC679D">
        <w:rPr>
          <w:rFonts w:asciiTheme="minorHAnsi" w:hAnsiTheme="minorHAnsi"/>
          <w:i/>
          <w:sz w:val="20"/>
        </w:rPr>
        <w:t xml:space="preserve">zařazení </w:t>
      </w:r>
      <w:proofErr w:type="spellStart"/>
      <w:r w:rsidRPr="00FC679D">
        <w:rPr>
          <w:rFonts w:asciiTheme="minorHAnsi" w:hAnsiTheme="minorHAnsi"/>
          <w:i/>
          <w:sz w:val="20"/>
        </w:rPr>
        <w:t>infokanálu</w:t>
      </w:r>
      <w:proofErr w:type="spellEnd"/>
      <w:r w:rsidRPr="00FC679D">
        <w:rPr>
          <w:rFonts w:asciiTheme="minorHAnsi" w:hAnsiTheme="minorHAnsi"/>
          <w:i/>
          <w:sz w:val="20"/>
        </w:rPr>
        <w:t xml:space="preserve"> do širšího vysílání v kabelové síti.</w:t>
      </w:r>
    </w:p>
    <w:p w:rsidR="00331B32"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Příjemce se zavazuje za </w:t>
      </w:r>
      <w:r w:rsidR="00554921" w:rsidRPr="00FC679D">
        <w:rPr>
          <w:rFonts w:asciiTheme="minorHAnsi" w:hAnsiTheme="minorHAnsi"/>
          <w:i/>
        </w:rPr>
        <w:t xml:space="preserve">služby poskytnuté dle čl. II odst. 2.2 zaplatit </w:t>
      </w:r>
      <w:r w:rsidRPr="00FC679D">
        <w:rPr>
          <w:rFonts w:asciiTheme="minorHAnsi" w:hAnsiTheme="minorHAnsi"/>
          <w:i/>
        </w:rPr>
        <w:t xml:space="preserve">poskytovateli paušální odměnu dle čl. III </w:t>
      </w:r>
      <w:proofErr w:type="gramStart"/>
      <w:r w:rsidRPr="00FC679D">
        <w:rPr>
          <w:rFonts w:asciiTheme="minorHAnsi" w:hAnsiTheme="minorHAnsi"/>
          <w:i/>
        </w:rPr>
        <w:t>této</w:t>
      </w:r>
      <w:proofErr w:type="gramEnd"/>
      <w:r w:rsidRPr="00FC679D">
        <w:rPr>
          <w:rFonts w:asciiTheme="minorHAnsi" w:hAnsiTheme="minorHAnsi"/>
          <w:i/>
        </w:rPr>
        <w:t xml:space="preserve"> smlouvy.</w:t>
      </w:r>
      <w:r w:rsidR="00554921" w:rsidRPr="00FC679D">
        <w:rPr>
          <w:rFonts w:asciiTheme="minorHAnsi" w:hAnsiTheme="minorHAnsi"/>
          <w:i/>
        </w:rPr>
        <w:t xml:space="preserve"> </w:t>
      </w:r>
    </w:p>
    <w:p w:rsidR="007E5AD8" w:rsidRPr="00FC679D" w:rsidRDefault="007E5AD8"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Poskytovatel se zavazuje umožnit velkoobchodní nabídku, na základě které bude </w:t>
      </w:r>
      <w:r w:rsidRPr="00FC679D">
        <w:rPr>
          <w:rFonts w:asciiTheme="minorHAnsi" w:hAnsiTheme="minorHAnsi"/>
          <w:i/>
          <w:iCs/>
        </w:rPr>
        <w:t>umožněno přijímat televizní signál i od ostatních poskytovatelů</w:t>
      </w:r>
      <w:r w:rsidRPr="00FC679D">
        <w:rPr>
          <w:rFonts w:asciiTheme="minorHAnsi" w:hAnsiTheme="minorHAnsi"/>
          <w:i/>
        </w:rPr>
        <w:t xml:space="preserve"> služeb elektronických komunikací.</w:t>
      </w:r>
    </w:p>
    <w:p w:rsidR="00331B32" w:rsidRPr="00FC679D" w:rsidRDefault="00331B32" w:rsidP="00331B32">
      <w:pPr>
        <w:spacing w:after="60"/>
        <w:ind w:left="567"/>
        <w:jc w:val="both"/>
        <w:rPr>
          <w:rFonts w:asciiTheme="minorHAnsi" w:hAnsiTheme="minorHAnsi"/>
          <w:i/>
        </w:rPr>
      </w:pPr>
    </w:p>
    <w:p w:rsidR="00331B32" w:rsidRPr="00FC679D" w:rsidRDefault="00331B32" w:rsidP="006709A4">
      <w:pPr>
        <w:pStyle w:val="Odstavecseseznamem"/>
        <w:numPr>
          <w:ilvl w:val="0"/>
          <w:numId w:val="3"/>
        </w:numPr>
        <w:autoSpaceDE w:val="0"/>
        <w:autoSpaceDN w:val="0"/>
        <w:adjustRightInd w:val="0"/>
        <w:spacing w:after="60"/>
        <w:ind w:left="0" w:firstLine="0"/>
        <w:jc w:val="center"/>
        <w:rPr>
          <w:rFonts w:asciiTheme="minorHAnsi" w:hAnsiTheme="minorHAnsi"/>
          <w:b/>
          <w:i/>
          <w:sz w:val="20"/>
          <w:szCs w:val="20"/>
        </w:rPr>
      </w:pPr>
    </w:p>
    <w:p w:rsidR="00331B32" w:rsidRPr="00FC679D" w:rsidRDefault="00331B32" w:rsidP="00331B32">
      <w:pPr>
        <w:autoSpaceDE w:val="0"/>
        <w:autoSpaceDN w:val="0"/>
        <w:adjustRightInd w:val="0"/>
        <w:spacing w:after="60"/>
        <w:jc w:val="center"/>
        <w:rPr>
          <w:rFonts w:asciiTheme="minorHAnsi" w:hAnsiTheme="minorHAnsi"/>
          <w:b/>
          <w:i/>
        </w:rPr>
      </w:pPr>
      <w:r w:rsidRPr="00FC679D">
        <w:rPr>
          <w:rFonts w:asciiTheme="minorHAnsi" w:eastAsia="HiddenHorzOCR" w:hAnsiTheme="minorHAnsi" w:cs="HiddenHorzOCR"/>
          <w:b/>
          <w:i/>
        </w:rPr>
        <w:t>Odměna poskytovatele</w:t>
      </w:r>
    </w:p>
    <w:p w:rsidR="00331B32"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Smluvní strany se dohodly, že odměna poskytovatele za poskytnuté služby dle čl. II odst. 2.2 této smlouvy činí </w:t>
      </w:r>
      <w:r w:rsidRPr="00FC679D">
        <w:rPr>
          <w:rFonts w:asciiTheme="minorHAnsi" w:hAnsiTheme="minorHAnsi" w:cs="Tahoma"/>
          <w:b/>
          <w:i/>
          <w:highlight w:val="yellow"/>
        </w:rPr>
        <w:t>[doplní zájemce]</w:t>
      </w:r>
      <w:r w:rsidRPr="00FC679D">
        <w:rPr>
          <w:rFonts w:asciiTheme="minorHAnsi" w:hAnsiTheme="minorHAnsi" w:cs="Tahoma"/>
          <w:b/>
          <w:i/>
        </w:rPr>
        <w:t xml:space="preserve"> Kč bez DPH/</w:t>
      </w:r>
      <w:r w:rsidR="003D0FFB">
        <w:rPr>
          <w:rFonts w:asciiTheme="minorHAnsi" w:hAnsiTheme="minorHAnsi" w:cs="Tahoma"/>
          <w:b/>
          <w:i/>
        </w:rPr>
        <w:t>rok</w:t>
      </w:r>
      <w:r w:rsidRPr="00FC679D">
        <w:rPr>
          <w:rFonts w:asciiTheme="minorHAnsi" w:hAnsiTheme="minorHAnsi"/>
          <w:i/>
        </w:rPr>
        <w:t>, a to za řádně poskytnutou službu v souladu s touto smlouvou. Ke konečné ceně bude připočtena DPH dle platných předpisů. Příjemce se zavazuje sjednanou cenu uhradit dle níže uvedeného.</w:t>
      </w:r>
    </w:p>
    <w:p w:rsidR="00331B32"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Poskytovatel vystaví daňový doklad (fakturu). </w:t>
      </w:r>
    </w:p>
    <w:p w:rsidR="00331B32"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Lhůta splatnosti daňových dokladů i konečného daňového dokladu je 30 dnů od jejich doručení </w:t>
      </w:r>
      <w:r w:rsidR="00554921" w:rsidRPr="00FC679D">
        <w:rPr>
          <w:rFonts w:asciiTheme="minorHAnsi" w:hAnsiTheme="minorHAnsi"/>
          <w:i/>
        </w:rPr>
        <w:t>příjemci</w:t>
      </w:r>
      <w:r w:rsidRPr="00FC679D">
        <w:rPr>
          <w:rFonts w:asciiTheme="minorHAnsi" w:hAnsiTheme="minorHAnsi"/>
          <w:i/>
        </w:rPr>
        <w:t>.</w:t>
      </w:r>
    </w:p>
    <w:p w:rsidR="00331B32"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Cena poskytnuté služby je uhrazena řádně, pokud je v plné výši dle faktury poskytovatele odeslána do konce doby splatnosti faktury z účtu </w:t>
      </w:r>
      <w:r w:rsidR="00554921" w:rsidRPr="00FC679D">
        <w:rPr>
          <w:rFonts w:asciiTheme="minorHAnsi" w:hAnsiTheme="minorHAnsi"/>
          <w:i/>
        </w:rPr>
        <w:t>příjemce</w:t>
      </w:r>
      <w:r w:rsidRPr="00FC679D">
        <w:rPr>
          <w:rFonts w:asciiTheme="minorHAnsi" w:hAnsiTheme="minorHAnsi"/>
          <w:i/>
        </w:rPr>
        <w:t xml:space="preserve"> na účet poskytovatele, anebo pokud poskytovatel písemně požádá o úhradu na jiný účet, odesláním platby na jiný účet.</w:t>
      </w:r>
    </w:p>
    <w:p w:rsidR="00331B32" w:rsidRPr="00FC679D" w:rsidRDefault="00554921" w:rsidP="006709A4">
      <w:pPr>
        <w:numPr>
          <w:ilvl w:val="1"/>
          <w:numId w:val="3"/>
        </w:numPr>
        <w:spacing w:after="60"/>
        <w:ind w:left="567" w:hanging="567"/>
        <w:jc w:val="both"/>
        <w:rPr>
          <w:rFonts w:asciiTheme="minorHAnsi" w:hAnsiTheme="minorHAnsi"/>
          <w:i/>
        </w:rPr>
      </w:pPr>
      <w:r w:rsidRPr="00FC679D">
        <w:rPr>
          <w:rFonts w:asciiTheme="minorHAnsi" w:hAnsiTheme="minorHAnsi"/>
          <w:i/>
        </w:rPr>
        <w:t>Příjemce</w:t>
      </w:r>
      <w:r w:rsidR="00331B32" w:rsidRPr="00FC679D">
        <w:rPr>
          <w:rFonts w:asciiTheme="minorHAnsi" w:hAnsiTheme="minorHAnsi"/>
          <w:i/>
        </w:rPr>
        <w:t xml:space="preserve"> není v prodlení s úhradou, pokud poskytovatel nevystavil fakturu anebo tuto nevystavil řádně či ji objednateli nedoručil.</w:t>
      </w:r>
    </w:p>
    <w:p w:rsidR="00331B32"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Poskytovatel nesmí postoupit peněžité pohledávky poskytovatele za </w:t>
      </w:r>
      <w:r w:rsidR="00554921" w:rsidRPr="00FC679D">
        <w:rPr>
          <w:rFonts w:asciiTheme="minorHAnsi" w:hAnsiTheme="minorHAnsi"/>
          <w:i/>
        </w:rPr>
        <w:t>příjemcem</w:t>
      </w:r>
      <w:r w:rsidRPr="00FC679D">
        <w:rPr>
          <w:rFonts w:asciiTheme="minorHAnsi" w:hAnsiTheme="minorHAnsi"/>
          <w:i/>
        </w:rPr>
        <w:t xml:space="preserve">, vzniklé v souvislosti s touto smlouvou, třetí osobě bez předchozího písemného souhlasu </w:t>
      </w:r>
      <w:r w:rsidR="00554921" w:rsidRPr="00FC679D">
        <w:rPr>
          <w:rFonts w:asciiTheme="minorHAnsi" w:hAnsiTheme="minorHAnsi"/>
          <w:i/>
        </w:rPr>
        <w:t>příjemce</w:t>
      </w:r>
      <w:r w:rsidRPr="00FC679D">
        <w:rPr>
          <w:rFonts w:asciiTheme="minorHAnsi" w:hAnsiTheme="minorHAnsi"/>
          <w:i/>
        </w:rPr>
        <w:t xml:space="preserve">. Pokud poskytovatel pohledávku vůči </w:t>
      </w:r>
      <w:r w:rsidR="00554921" w:rsidRPr="00FC679D">
        <w:rPr>
          <w:rFonts w:asciiTheme="minorHAnsi" w:hAnsiTheme="minorHAnsi"/>
          <w:i/>
        </w:rPr>
        <w:t>příjemci</w:t>
      </w:r>
      <w:r w:rsidRPr="00FC679D">
        <w:rPr>
          <w:rFonts w:asciiTheme="minorHAnsi" w:hAnsiTheme="minorHAnsi"/>
          <w:i/>
        </w:rPr>
        <w:t xml:space="preserve"> postoupí bez předchozího souhlasu </w:t>
      </w:r>
      <w:r w:rsidR="00554921" w:rsidRPr="00FC679D">
        <w:rPr>
          <w:rFonts w:asciiTheme="minorHAnsi" w:hAnsiTheme="minorHAnsi"/>
          <w:i/>
        </w:rPr>
        <w:t>příjemce</w:t>
      </w:r>
      <w:r w:rsidRPr="00FC679D">
        <w:rPr>
          <w:rFonts w:asciiTheme="minorHAnsi" w:hAnsiTheme="minorHAnsi"/>
          <w:i/>
        </w:rPr>
        <w:t>, pak pohledávka v plném rozsahu včetně příslušenství zaniká.</w:t>
      </w:r>
    </w:p>
    <w:p w:rsidR="00331B32"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Oprávněně vystavený doklad musí mít veškeré náležitosti daňového dokladu ve smyslu zákona č. 235/200</w:t>
      </w:r>
      <w:r w:rsidR="00554921" w:rsidRPr="00FC679D">
        <w:rPr>
          <w:rFonts w:asciiTheme="minorHAnsi" w:hAnsiTheme="minorHAnsi"/>
          <w:i/>
        </w:rPr>
        <w:t>4 Sb., o dani z přidané hodnoty.</w:t>
      </w:r>
    </w:p>
    <w:p w:rsidR="00331B32"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Nebude-li faktura obsahovat některou povinnou nebo dohodnutou náležitost, bude chybně vyúčtována cena nebo DPH, je </w:t>
      </w:r>
      <w:r w:rsidR="00554921" w:rsidRPr="00FC679D">
        <w:rPr>
          <w:rFonts w:asciiTheme="minorHAnsi" w:hAnsiTheme="minorHAnsi"/>
          <w:i/>
        </w:rPr>
        <w:t>příjemce</w:t>
      </w:r>
      <w:r w:rsidRPr="00FC679D">
        <w:rPr>
          <w:rFonts w:asciiTheme="minorHAnsi" w:hAnsiTheme="minorHAnsi"/>
          <w:i/>
        </w:rPr>
        <w:t xml:space="preserve"> oprávněn fakturu před uplynutím lhůty splatnosti vrátit druhé smluvní straně k provedení opravy. Ve vrácené faktuře vyznačí důvod vrácení. Poskytovatel provede opravu vystavením nové faktury. Od doby odeslání vadné faktury přestává běžet původní lhůta splatnosti. Celá lhůta splatnosti běží opět ode dne doručení nově </w:t>
      </w:r>
      <w:r w:rsidRPr="00FC679D">
        <w:rPr>
          <w:rFonts w:asciiTheme="minorHAnsi" w:hAnsiTheme="minorHAnsi"/>
          <w:i/>
        </w:rPr>
        <w:lastRenderedPageBreak/>
        <w:t>vyhotovené faktury objednateli.</w:t>
      </w:r>
    </w:p>
    <w:p w:rsidR="00216C34" w:rsidRPr="00FC679D" w:rsidRDefault="00554921" w:rsidP="006709A4">
      <w:pPr>
        <w:numPr>
          <w:ilvl w:val="1"/>
          <w:numId w:val="3"/>
        </w:numPr>
        <w:spacing w:after="60"/>
        <w:ind w:left="567" w:hanging="567"/>
        <w:jc w:val="both"/>
        <w:rPr>
          <w:rFonts w:asciiTheme="minorHAnsi" w:hAnsiTheme="minorHAnsi"/>
          <w:i/>
        </w:rPr>
      </w:pPr>
      <w:r w:rsidRPr="00FC679D">
        <w:rPr>
          <w:rFonts w:asciiTheme="minorHAnsi" w:hAnsiTheme="minorHAnsi"/>
          <w:i/>
        </w:rPr>
        <w:t xml:space="preserve">Příjemce </w:t>
      </w:r>
      <w:r w:rsidR="00331B32" w:rsidRPr="00FC679D">
        <w:rPr>
          <w:rFonts w:asciiTheme="minorHAnsi" w:hAnsiTheme="minorHAnsi"/>
          <w:i/>
        </w:rPr>
        <w:t xml:space="preserve">je oprávněn pozastavit financování v případě, že poskytovatel bezdůvodně poskytování služby </w:t>
      </w:r>
      <w:r w:rsidRPr="00FC679D">
        <w:rPr>
          <w:rFonts w:asciiTheme="minorHAnsi" w:hAnsiTheme="minorHAnsi"/>
          <w:i/>
        </w:rPr>
        <w:t xml:space="preserve">dle čl. II odst. 2.2 </w:t>
      </w:r>
      <w:r w:rsidR="00331B32" w:rsidRPr="00FC679D">
        <w:rPr>
          <w:rFonts w:asciiTheme="minorHAnsi" w:hAnsiTheme="minorHAnsi"/>
          <w:i/>
        </w:rPr>
        <w:t xml:space="preserve">provádí v rozporu se smlouvou či nedodržuje pokyny </w:t>
      </w:r>
      <w:r w:rsidRPr="00FC679D">
        <w:rPr>
          <w:rFonts w:asciiTheme="minorHAnsi" w:hAnsiTheme="minorHAnsi"/>
          <w:i/>
        </w:rPr>
        <w:t>příjemce</w:t>
      </w:r>
      <w:r w:rsidR="00331B32" w:rsidRPr="00FC679D">
        <w:rPr>
          <w:rFonts w:asciiTheme="minorHAnsi" w:hAnsiTheme="minorHAnsi"/>
          <w:i/>
        </w:rPr>
        <w:t>.</w:t>
      </w:r>
    </w:p>
    <w:p w:rsidR="00B4050B" w:rsidRPr="00FC679D" w:rsidRDefault="00B4050B" w:rsidP="006709A4">
      <w:pPr>
        <w:pStyle w:val="Odstavecseseznamem"/>
        <w:numPr>
          <w:ilvl w:val="0"/>
          <w:numId w:val="3"/>
        </w:numPr>
        <w:autoSpaceDE w:val="0"/>
        <w:autoSpaceDN w:val="0"/>
        <w:adjustRightInd w:val="0"/>
        <w:spacing w:after="60"/>
        <w:ind w:left="0" w:firstLine="0"/>
        <w:jc w:val="center"/>
        <w:rPr>
          <w:rFonts w:asciiTheme="minorHAnsi" w:hAnsiTheme="minorHAnsi"/>
          <w:b/>
          <w:i/>
          <w:sz w:val="20"/>
          <w:szCs w:val="20"/>
        </w:rPr>
      </w:pPr>
    </w:p>
    <w:p w:rsidR="00505FFD" w:rsidRPr="00FC679D" w:rsidRDefault="00331B32" w:rsidP="00C30E70">
      <w:pPr>
        <w:autoSpaceDE w:val="0"/>
        <w:autoSpaceDN w:val="0"/>
        <w:adjustRightInd w:val="0"/>
        <w:spacing w:after="60"/>
        <w:jc w:val="center"/>
        <w:rPr>
          <w:rFonts w:asciiTheme="minorHAnsi" w:hAnsiTheme="minorHAnsi"/>
          <w:b/>
          <w:i/>
        </w:rPr>
      </w:pPr>
      <w:r w:rsidRPr="00FC679D">
        <w:rPr>
          <w:rFonts w:asciiTheme="minorHAnsi" w:eastAsia="HiddenHorzOCR" w:hAnsiTheme="minorHAnsi" w:cs="HiddenHorzOCR"/>
          <w:b/>
          <w:i/>
        </w:rPr>
        <w:t>Trvání smlouvy</w:t>
      </w:r>
    </w:p>
    <w:p w:rsidR="00F13E44" w:rsidRPr="00FC679D" w:rsidRDefault="00331B32" w:rsidP="006709A4">
      <w:pPr>
        <w:numPr>
          <w:ilvl w:val="1"/>
          <w:numId w:val="3"/>
        </w:numPr>
        <w:spacing w:after="60"/>
        <w:ind w:left="567" w:hanging="567"/>
        <w:jc w:val="both"/>
        <w:rPr>
          <w:rFonts w:asciiTheme="minorHAnsi" w:hAnsiTheme="minorHAnsi"/>
          <w:i/>
        </w:rPr>
      </w:pPr>
      <w:r w:rsidRPr="00FC679D">
        <w:rPr>
          <w:rFonts w:asciiTheme="minorHAnsi" w:hAnsiTheme="minorHAnsi"/>
          <w:i/>
        </w:rPr>
        <w:t>Poskytovatel se zavazuje poskytovat služby specifikované v č</w:t>
      </w:r>
      <w:r w:rsidR="00554921" w:rsidRPr="00FC679D">
        <w:rPr>
          <w:rFonts w:asciiTheme="minorHAnsi" w:hAnsiTheme="minorHAnsi"/>
          <w:i/>
        </w:rPr>
        <w:t>l. II</w:t>
      </w:r>
      <w:r w:rsidRPr="00FC679D">
        <w:rPr>
          <w:rFonts w:asciiTheme="minorHAnsi" w:hAnsiTheme="minorHAnsi"/>
          <w:i/>
        </w:rPr>
        <w:t xml:space="preserve"> </w:t>
      </w:r>
      <w:proofErr w:type="gramStart"/>
      <w:r w:rsidRPr="00FC679D">
        <w:rPr>
          <w:rFonts w:asciiTheme="minorHAnsi" w:hAnsiTheme="minorHAnsi"/>
          <w:i/>
        </w:rPr>
        <w:t>této</w:t>
      </w:r>
      <w:proofErr w:type="gramEnd"/>
      <w:r w:rsidRPr="00FC679D">
        <w:rPr>
          <w:rFonts w:asciiTheme="minorHAnsi" w:hAnsiTheme="minorHAnsi"/>
          <w:i/>
        </w:rPr>
        <w:t xml:space="preserve"> smlouvy minimálně po dobu 5 let ode dne podpisu této smlouvy.</w:t>
      </w:r>
    </w:p>
    <w:p w:rsidR="00FB25DD" w:rsidRPr="00FC679D" w:rsidRDefault="00FB25DD" w:rsidP="00C30E70">
      <w:pPr>
        <w:spacing w:after="60"/>
        <w:jc w:val="both"/>
        <w:rPr>
          <w:rFonts w:asciiTheme="minorHAnsi" w:hAnsiTheme="minorHAnsi"/>
          <w:bCs/>
          <w:i/>
        </w:rPr>
      </w:pPr>
    </w:p>
    <w:p w:rsidR="002C6639" w:rsidRPr="00FC679D" w:rsidRDefault="002C6639" w:rsidP="006709A4">
      <w:pPr>
        <w:pStyle w:val="Odstavecseseznamem"/>
        <w:numPr>
          <w:ilvl w:val="0"/>
          <w:numId w:val="3"/>
        </w:numPr>
        <w:autoSpaceDE w:val="0"/>
        <w:autoSpaceDN w:val="0"/>
        <w:adjustRightInd w:val="0"/>
        <w:spacing w:after="60"/>
        <w:ind w:left="0" w:firstLine="0"/>
        <w:jc w:val="center"/>
        <w:rPr>
          <w:rFonts w:asciiTheme="minorHAnsi" w:hAnsiTheme="minorHAnsi"/>
          <w:b/>
          <w:bCs/>
          <w:i/>
          <w:sz w:val="20"/>
          <w:szCs w:val="20"/>
        </w:rPr>
      </w:pPr>
      <w:r w:rsidRPr="00FC679D">
        <w:rPr>
          <w:rFonts w:asciiTheme="minorHAnsi" w:hAnsiTheme="minorHAnsi"/>
          <w:b/>
          <w:bCs/>
          <w:i/>
          <w:sz w:val="20"/>
          <w:szCs w:val="20"/>
        </w:rPr>
        <w:br/>
      </w:r>
      <w:r w:rsidR="00331B32" w:rsidRPr="00FC679D">
        <w:rPr>
          <w:rFonts w:asciiTheme="minorHAnsi" w:hAnsiTheme="minorHAnsi"/>
          <w:b/>
          <w:bCs/>
          <w:i/>
          <w:sz w:val="20"/>
          <w:szCs w:val="20"/>
        </w:rPr>
        <w:t>Závěrečná ujednání</w:t>
      </w:r>
    </w:p>
    <w:p w:rsidR="00E345A7" w:rsidRPr="00FC679D" w:rsidRDefault="00E345A7" w:rsidP="00C30E70">
      <w:pPr>
        <w:spacing w:after="60"/>
        <w:jc w:val="both"/>
        <w:rPr>
          <w:rFonts w:asciiTheme="minorHAnsi" w:hAnsiTheme="minorHAnsi" w:cs="Calibri"/>
          <w:b/>
          <w:bCs/>
          <w:i/>
        </w:rPr>
      </w:pPr>
    </w:p>
    <w:p w:rsidR="00D03E0C" w:rsidRPr="00FC679D" w:rsidRDefault="00F026BF" w:rsidP="006709A4">
      <w:pPr>
        <w:numPr>
          <w:ilvl w:val="1"/>
          <w:numId w:val="3"/>
        </w:numPr>
        <w:spacing w:after="60"/>
        <w:ind w:left="567" w:hanging="567"/>
        <w:jc w:val="both"/>
        <w:rPr>
          <w:rFonts w:asciiTheme="minorHAnsi" w:hAnsiTheme="minorHAnsi"/>
          <w:i/>
        </w:rPr>
      </w:pPr>
      <w:r w:rsidRPr="00FC679D">
        <w:rPr>
          <w:rFonts w:asciiTheme="minorHAnsi" w:hAnsiTheme="minorHAnsi"/>
          <w:i/>
        </w:rPr>
        <w:t>Tato S</w:t>
      </w:r>
      <w:r w:rsidR="00814668" w:rsidRPr="00FC679D">
        <w:rPr>
          <w:rFonts w:asciiTheme="minorHAnsi" w:hAnsiTheme="minorHAnsi"/>
          <w:i/>
        </w:rPr>
        <w:t xml:space="preserve">mlouva je sepsána </w:t>
      </w:r>
      <w:r w:rsidR="00D647E0" w:rsidRPr="00FC679D">
        <w:rPr>
          <w:rFonts w:asciiTheme="minorHAnsi" w:hAnsiTheme="minorHAnsi"/>
          <w:i/>
        </w:rPr>
        <w:t xml:space="preserve">ve </w:t>
      </w:r>
      <w:r w:rsidR="002C6639" w:rsidRPr="00FC679D">
        <w:rPr>
          <w:rFonts w:asciiTheme="minorHAnsi" w:hAnsiTheme="minorHAnsi"/>
          <w:i/>
        </w:rPr>
        <w:t>dvou</w:t>
      </w:r>
      <w:r w:rsidR="00D03E0C" w:rsidRPr="00FC679D">
        <w:rPr>
          <w:rFonts w:asciiTheme="minorHAnsi" w:hAnsiTheme="minorHAnsi"/>
          <w:i/>
        </w:rPr>
        <w:t xml:space="preserve"> (</w:t>
      </w:r>
      <w:r w:rsidR="002C6639" w:rsidRPr="00FC679D">
        <w:rPr>
          <w:rFonts w:asciiTheme="minorHAnsi" w:hAnsiTheme="minorHAnsi"/>
          <w:i/>
        </w:rPr>
        <w:t>2</w:t>
      </w:r>
      <w:r w:rsidR="00D03E0C" w:rsidRPr="00FC679D">
        <w:rPr>
          <w:rFonts w:asciiTheme="minorHAnsi" w:hAnsiTheme="minorHAnsi"/>
          <w:i/>
        </w:rPr>
        <w:t xml:space="preserve">) vyhotoveních, z nichž </w:t>
      </w:r>
      <w:r w:rsidR="009604A0">
        <w:rPr>
          <w:rFonts w:asciiTheme="minorHAnsi" w:hAnsiTheme="minorHAnsi"/>
          <w:i/>
        </w:rPr>
        <w:t>příjemce</w:t>
      </w:r>
      <w:r w:rsidR="00D647E0" w:rsidRPr="00FC679D">
        <w:rPr>
          <w:rFonts w:asciiTheme="minorHAnsi" w:hAnsiTheme="minorHAnsi"/>
          <w:i/>
        </w:rPr>
        <w:t xml:space="preserve"> a </w:t>
      </w:r>
      <w:r w:rsidR="009604A0">
        <w:rPr>
          <w:rFonts w:asciiTheme="minorHAnsi" w:hAnsiTheme="minorHAnsi"/>
          <w:i/>
        </w:rPr>
        <w:t>poskytovatel</w:t>
      </w:r>
      <w:r w:rsidR="00D03E0C" w:rsidRPr="00FC679D">
        <w:rPr>
          <w:rFonts w:asciiTheme="minorHAnsi" w:hAnsiTheme="minorHAnsi"/>
          <w:i/>
        </w:rPr>
        <w:t xml:space="preserve"> obdrží po jednom</w:t>
      </w:r>
      <w:r w:rsidR="004F0429" w:rsidRPr="00FC679D">
        <w:rPr>
          <w:rFonts w:asciiTheme="minorHAnsi" w:hAnsiTheme="minorHAnsi"/>
          <w:i/>
        </w:rPr>
        <w:t xml:space="preserve"> </w:t>
      </w:r>
      <w:r w:rsidR="00D647E0" w:rsidRPr="00FC679D">
        <w:rPr>
          <w:rFonts w:asciiTheme="minorHAnsi" w:hAnsiTheme="minorHAnsi"/>
          <w:i/>
        </w:rPr>
        <w:t>(1) vyhotovení</w:t>
      </w:r>
      <w:r w:rsidR="002C6639" w:rsidRPr="00FC679D">
        <w:rPr>
          <w:rFonts w:asciiTheme="minorHAnsi" w:hAnsiTheme="minorHAnsi"/>
          <w:i/>
        </w:rPr>
        <w:t>.</w:t>
      </w:r>
    </w:p>
    <w:p w:rsidR="00814668" w:rsidRPr="00FC679D" w:rsidRDefault="00622BBC" w:rsidP="006709A4">
      <w:pPr>
        <w:numPr>
          <w:ilvl w:val="1"/>
          <w:numId w:val="3"/>
        </w:numPr>
        <w:spacing w:after="60"/>
        <w:ind w:left="567" w:hanging="567"/>
        <w:jc w:val="both"/>
        <w:rPr>
          <w:rFonts w:asciiTheme="minorHAnsi" w:hAnsiTheme="minorHAnsi"/>
          <w:i/>
        </w:rPr>
      </w:pPr>
      <w:r w:rsidRPr="00FC679D">
        <w:rPr>
          <w:rFonts w:asciiTheme="minorHAnsi" w:hAnsiTheme="minorHAnsi"/>
          <w:i/>
        </w:rPr>
        <w:t>Tato Smlouva vstupuje v platnost a účinnost dnem jejího po</w:t>
      </w:r>
      <w:r w:rsidR="00C30E70" w:rsidRPr="00FC679D">
        <w:rPr>
          <w:rFonts w:asciiTheme="minorHAnsi" w:hAnsiTheme="minorHAnsi"/>
          <w:i/>
        </w:rPr>
        <w:t>dpisu oběma smluvními stranami.</w:t>
      </w:r>
    </w:p>
    <w:p w:rsidR="00E811D9" w:rsidRPr="00FC679D" w:rsidRDefault="00F026BF" w:rsidP="006709A4">
      <w:pPr>
        <w:numPr>
          <w:ilvl w:val="1"/>
          <w:numId w:val="3"/>
        </w:numPr>
        <w:spacing w:after="60"/>
        <w:ind w:left="567" w:hanging="567"/>
        <w:jc w:val="both"/>
        <w:rPr>
          <w:rFonts w:asciiTheme="minorHAnsi" w:hAnsiTheme="minorHAnsi"/>
          <w:i/>
        </w:rPr>
      </w:pPr>
      <w:r w:rsidRPr="00FC679D">
        <w:rPr>
          <w:rFonts w:asciiTheme="minorHAnsi" w:hAnsiTheme="minorHAnsi"/>
          <w:i/>
        </w:rPr>
        <w:t>Účastníci Smlouvy prohlašují, že jsou k tomuto právnímu jednání oprávnění a způsobilí. Smluvní strany dále prohlašují, že obsah této Smlouvy je projevem jejich svobodné, určité, pravé a vážné vůle a na důkaz toho připojují své podpisy, a že tato Smlouva nebyla ujednána v tísni za jednostranně nevýhodných podmínek</w:t>
      </w:r>
      <w:r w:rsidR="009604A0">
        <w:rPr>
          <w:rFonts w:asciiTheme="minorHAnsi" w:hAnsiTheme="minorHAnsi"/>
          <w:i/>
        </w:rPr>
        <w:t>.</w:t>
      </w:r>
    </w:p>
    <w:p w:rsidR="00E811D9" w:rsidRPr="00FC679D" w:rsidRDefault="00E811D9" w:rsidP="00814668">
      <w:pPr>
        <w:ind w:left="567"/>
        <w:jc w:val="both"/>
        <w:rPr>
          <w:rFonts w:asciiTheme="minorHAnsi" w:hAnsiTheme="minorHAnsi"/>
          <w:i/>
        </w:rPr>
      </w:pPr>
    </w:p>
    <w:p w:rsidR="003629B1" w:rsidRPr="00FC679D" w:rsidRDefault="003629B1" w:rsidP="004F0429">
      <w:pPr>
        <w:jc w:val="both"/>
        <w:rPr>
          <w:rFonts w:asciiTheme="minorHAnsi" w:hAnsiTheme="minorHAnsi" w:cs="Calibri"/>
          <w:bCs/>
          <w:i/>
        </w:rPr>
      </w:pPr>
    </w:p>
    <w:p w:rsidR="003629B1" w:rsidRPr="00FC679D" w:rsidRDefault="003629B1" w:rsidP="004F0429">
      <w:pPr>
        <w:jc w:val="both"/>
        <w:rPr>
          <w:rFonts w:asciiTheme="minorHAnsi" w:hAnsiTheme="minorHAnsi" w:cs="Calibri"/>
          <w:bCs/>
          <w:i/>
        </w:rPr>
      </w:pPr>
    </w:p>
    <w:tbl>
      <w:tblPr>
        <w:tblW w:w="0" w:type="auto"/>
        <w:tblLook w:val="00A0" w:firstRow="1" w:lastRow="0" w:firstColumn="1" w:lastColumn="0" w:noHBand="0" w:noVBand="0"/>
      </w:tblPr>
      <w:tblGrid>
        <w:gridCol w:w="3926"/>
        <w:gridCol w:w="1049"/>
        <w:gridCol w:w="3604"/>
      </w:tblGrid>
      <w:tr w:rsidR="00737AB5" w:rsidRPr="00FC679D" w:rsidTr="00737AB5">
        <w:tc>
          <w:tcPr>
            <w:tcW w:w="3926" w:type="dxa"/>
          </w:tcPr>
          <w:p w:rsidR="00737AB5" w:rsidRPr="00FC679D" w:rsidRDefault="00737AB5" w:rsidP="00737AB5">
            <w:pPr>
              <w:pStyle w:val="Normlnweb"/>
              <w:spacing w:after="60" w:afterAutospacing="0" w:line="276" w:lineRule="auto"/>
              <w:jc w:val="both"/>
              <w:rPr>
                <w:rFonts w:asciiTheme="minorHAnsi" w:hAnsiTheme="minorHAnsi" w:cs="Tahoma"/>
                <w:i/>
                <w:sz w:val="20"/>
                <w:szCs w:val="20"/>
              </w:rPr>
            </w:pPr>
            <w:r w:rsidRPr="00FC679D">
              <w:rPr>
                <w:rFonts w:asciiTheme="minorHAnsi" w:hAnsiTheme="minorHAnsi" w:cs="Tahoma"/>
                <w:i/>
                <w:sz w:val="20"/>
                <w:szCs w:val="20"/>
              </w:rPr>
              <w:t>V Ostrově dne</w:t>
            </w:r>
          </w:p>
        </w:tc>
        <w:tc>
          <w:tcPr>
            <w:tcW w:w="1049" w:type="dxa"/>
          </w:tcPr>
          <w:p w:rsidR="00737AB5" w:rsidRPr="00FC679D" w:rsidRDefault="00737AB5" w:rsidP="00505FFD">
            <w:pPr>
              <w:pStyle w:val="Normlnweb"/>
              <w:spacing w:after="60" w:afterAutospacing="0" w:line="276" w:lineRule="auto"/>
              <w:jc w:val="both"/>
              <w:rPr>
                <w:rFonts w:asciiTheme="minorHAnsi" w:hAnsiTheme="minorHAnsi" w:cs="Tahoma"/>
                <w:i/>
                <w:sz w:val="20"/>
                <w:szCs w:val="20"/>
              </w:rPr>
            </w:pPr>
          </w:p>
        </w:tc>
        <w:tc>
          <w:tcPr>
            <w:tcW w:w="3604" w:type="dxa"/>
          </w:tcPr>
          <w:p w:rsidR="00737AB5" w:rsidRPr="00FC679D" w:rsidRDefault="00C30E70" w:rsidP="00505FFD">
            <w:pPr>
              <w:pStyle w:val="Normlnweb"/>
              <w:spacing w:after="60" w:afterAutospacing="0" w:line="276" w:lineRule="auto"/>
              <w:jc w:val="both"/>
              <w:rPr>
                <w:rFonts w:asciiTheme="minorHAnsi" w:hAnsiTheme="minorHAnsi" w:cs="Tahoma"/>
                <w:i/>
                <w:sz w:val="20"/>
                <w:szCs w:val="20"/>
              </w:rPr>
            </w:pPr>
            <w:r w:rsidRPr="00FC679D">
              <w:rPr>
                <w:rFonts w:asciiTheme="minorHAnsi" w:hAnsiTheme="minorHAnsi" w:cs="Tahoma"/>
                <w:i/>
                <w:sz w:val="20"/>
                <w:szCs w:val="20"/>
              </w:rPr>
              <w:t>V Ostrově dne</w:t>
            </w:r>
          </w:p>
        </w:tc>
      </w:tr>
      <w:tr w:rsidR="00737AB5" w:rsidRPr="00FC679D" w:rsidTr="00737AB5">
        <w:trPr>
          <w:trHeight w:val="1588"/>
        </w:trPr>
        <w:tc>
          <w:tcPr>
            <w:tcW w:w="3926" w:type="dxa"/>
            <w:tcBorders>
              <w:bottom w:val="single" w:sz="4" w:space="0" w:color="auto"/>
            </w:tcBorders>
          </w:tcPr>
          <w:p w:rsidR="00737AB5" w:rsidRPr="00FC679D" w:rsidRDefault="00737AB5" w:rsidP="00505FFD">
            <w:pPr>
              <w:pStyle w:val="Normlnweb"/>
              <w:spacing w:after="60" w:afterAutospacing="0" w:line="276" w:lineRule="auto"/>
              <w:jc w:val="both"/>
              <w:rPr>
                <w:rFonts w:asciiTheme="minorHAnsi" w:hAnsiTheme="minorHAnsi" w:cs="Tahoma"/>
                <w:i/>
                <w:sz w:val="20"/>
                <w:szCs w:val="20"/>
              </w:rPr>
            </w:pPr>
          </w:p>
          <w:p w:rsidR="00737AB5" w:rsidRPr="00FC679D" w:rsidRDefault="00737AB5" w:rsidP="00505FFD">
            <w:pPr>
              <w:pStyle w:val="Normlnweb"/>
              <w:spacing w:after="60" w:afterAutospacing="0" w:line="276" w:lineRule="auto"/>
              <w:jc w:val="both"/>
              <w:rPr>
                <w:rFonts w:asciiTheme="minorHAnsi" w:hAnsiTheme="minorHAnsi" w:cs="Tahoma"/>
                <w:i/>
                <w:sz w:val="20"/>
                <w:szCs w:val="20"/>
              </w:rPr>
            </w:pPr>
          </w:p>
        </w:tc>
        <w:tc>
          <w:tcPr>
            <w:tcW w:w="1049" w:type="dxa"/>
          </w:tcPr>
          <w:p w:rsidR="00737AB5" w:rsidRPr="00FC679D" w:rsidRDefault="00737AB5" w:rsidP="00505FFD">
            <w:pPr>
              <w:pStyle w:val="Normlnweb"/>
              <w:spacing w:after="60" w:afterAutospacing="0" w:line="276" w:lineRule="auto"/>
              <w:jc w:val="both"/>
              <w:rPr>
                <w:rFonts w:asciiTheme="minorHAnsi" w:hAnsiTheme="minorHAnsi" w:cs="Tahoma"/>
                <w:i/>
                <w:sz w:val="20"/>
                <w:szCs w:val="20"/>
              </w:rPr>
            </w:pPr>
          </w:p>
        </w:tc>
        <w:tc>
          <w:tcPr>
            <w:tcW w:w="3604" w:type="dxa"/>
            <w:tcBorders>
              <w:bottom w:val="single" w:sz="4" w:space="0" w:color="auto"/>
            </w:tcBorders>
          </w:tcPr>
          <w:p w:rsidR="00737AB5" w:rsidRPr="00FC679D" w:rsidRDefault="00737AB5" w:rsidP="00505FFD">
            <w:pPr>
              <w:pStyle w:val="Normlnweb"/>
              <w:spacing w:after="60" w:afterAutospacing="0" w:line="276" w:lineRule="auto"/>
              <w:jc w:val="both"/>
              <w:rPr>
                <w:rFonts w:asciiTheme="minorHAnsi" w:hAnsiTheme="minorHAnsi" w:cs="Tahoma"/>
                <w:i/>
                <w:sz w:val="20"/>
                <w:szCs w:val="20"/>
              </w:rPr>
            </w:pPr>
          </w:p>
        </w:tc>
      </w:tr>
      <w:tr w:rsidR="00737AB5" w:rsidRPr="00FC679D" w:rsidTr="00737AB5">
        <w:tc>
          <w:tcPr>
            <w:tcW w:w="3926" w:type="dxa"/>
            <w:tcBorders>
              <w:top w:val="single" w:sz="4" w:space="0" w:color="auto"/>
            </w:tcBorders>
          </w:tcPr>
          <w:p w:rsidR="00737AB5" w:rsidRPr="00FC679D" w:rsidRDefault="00C30E70" w:rsidP="00505FFD">
            <w:pPr>
              <w:pStyle w:val="Normlnweb"/>
              <w:spacing w:before="0" w:beforeAutospacing="0" w:after="60" w:afterAutospacing="0"/>
              <w:jc w:val="both"/>
              <w:rPr>
                <w:rFonts w:asciiTheme="minorHAnsi" w:hAnsiTheme="minorHAnsi" w:cs="Tahoma"/>
                <w:i/>
                <w:sz w:val="20"/>
                <w:szCs w:val="20"/>
              </w:rPr>
            </w:pPr>
            <w:r w:rsidRPr="00FC679D">
              <w:rPr>
                <w:rFonts w:asciiTheme="minorHAnsi" w:hAnsiTheme="minorHAnsi" w:cs="Tahoma"/>
                <w:i/>
                <w:sz w:val="20"/>
                <w:szCs w:val="20"/>
              </w:rPr>
              <w:t>pronajímatel</w:t>
            </w:r>
          </w:p>
          <w:p w:rsidR="00737AB5" w:rsidRPr="00FC679D" w:rsidRDefault="00737AB5" w:rsidP="00505FFD">
            <w:pPr>
              <w:pStyle w:val="Normlnweb"/>
              <w:spacing w:before="0" w:beforeAutospacing="0" w:after="60" w:afterAutospacing="0"/>
              <w:jc w:val="both"/>
              <w:rPr>
                <w:rFonts w:asciiTheme="minorHAnsi" w:hAnsiTheme="minorHAnsi" w:cs="Tahoma"/>
                <w:i/>
                <w:sz w:val="20"/>
                <w:szCs w:val="20"/>
              </w:rPr>
            </w:pPr>
          </w:p>
          <w:p w:rsidR="00737AB5" w:rsidRPr="00FC679D" w:rsidRDefault="00737AB5" w:rsidP="00737AB5">
            <w:pPr>
              <w:pStyle w:val="Normlnweb"/>
              <w:spacing w:before="0" w:beforeAutospacing="0" w:after="60" w:afterAutospacing="0"/>
              <w:jc w:val="both"/>
              <w:rPr>
                <w:rFonts w:asciiTheme="minorHAnsi" w:hAnsiTheme="minorHAnsi" w:cs="TimesNewRomanPSMT"/>
                <w:bCs/>
                <w:i/>
                <w:sz w:val="20"/>
                <w:szCs w:val="20"/>
              </w:rPr>
            </w:pPr>
            <w:r w:rsidRPr="00FC679D">
              <w:rPr>
                <w:rFonts w:asciiTheme="minorHAnsi" w:hAnsiTheme="minorHAnsi" w:cs="TimesNewRomanPSMT"/>
                <w:bCs/>
                <w:i/>
                <w:sz w:val="20"/>
                <w:szCs w:val="20"/>
              </w:rPr>
              <w:t xml:space="preserve">Ing. Jan Bureš, </w:t>
            </w:r>
          </w:p>
          <w:p w:rsidR="00737AB5" w:rsidRPr="00FC679D" w:rsidRDefault="00737AB5" w:rsidP="00737AB5">
            <w:pPr>
              <w:pStyle w:val="Normlnweb"/>
              <w:spacing w:before="0" w:beforeAutospacing="0" w:after="60" w:afterAutospacing="0"/>
              <w:jc w:val="both"/>
              <w:rPr>
                <w:rFonts w:asciiTheme="minorHAnsi" w:hAnsiTheme="minorHAnsi" w:cs="Tahoma"/>
                <w:i/>
                <w:sz w:val="20"/>
                <w:szCs w:val="20"/>
              </w:rPr>
            </w:pPr>
            <w:r w:rsidRPr="00FC679D">
              <w:rPr>
                <w:rFonts w:asciiTheme="minorHAnsi" w:hAnsiTheme="minorHAnsi" w:cs="TimesNewRomanPSMT"/>
                <w:bCs/>
                <w:i/>
                <w:sz w:val="20"/>
                <w:szCs w:val="20"/>
              </w:rPr>
              <w:t>starosta města Ostrov</w:t>
            </w:r>
          </w:p>
        </w:tc>
        <w:tc>
          <w:tcPr>
            <w:tcW w:w="1049" w:type="dxa"/>
          </w:tcPr>
          <w:p w:rsidR="00737AB5" w:rsidRPr="00FC679D" w:rsidRDefault="00737AB5" w:rsidP="00505FFD">
            <w:pPr>
              <w:pStyle w:val="Normlnweb"/>
              <w:spacing w:after="60" w:afterAutospacing="0" w:line="276" w:lineRule="auto"/>
              <w:jc w:val="both"/>
              <w:rPr>
                <w:rFonts w:asciiTheme="minorHAnsi" w:hAnsiTheme="minorHAnsi" w:cs="Tahoma"/>
                <w:i/>
                <w:sz w:val="20"/>
                <w:szCs w:val="20"/>
              </w:rPr>
            </w:pPr>
          </w:p>
        </w:tc>
        <w:tc>
          <w:tcPr>
            <w:tcW w:w="3604" w:type="dxa"/>
            <w:tcBorders>
              <w:top w:val="single" w:sz="4" w:space="0" w:color="auto"/>
            </w:tcBorders>
          </w:tcPr>
          <w:p w:rsidR="00737AB5" w:rsidRPr="00FC679D" w:rsidRDefault="00C30E70" w:rsidP="00505FFD">
            <w:pPr>
              <w:pStyle w:val="Normlnweb"/>
              <w:spacing w:after="60" w:afterAutospacing="0" w:line="276" w:lineRule="auto"/>
              <w:jc w:val="both"/>
              <w:rPr>
                <w:rFonts w:asciiTheme="minorHAnsi" w:hAnsiTheme="minorHAnsi" w:cs="Tahoma"/>
                <w:i/>
                <w:sz w:val="20"/>
                <w:szCs w:val="20"/>
              </w:rPr>
            </w:pPr>
            <w:r w:rsidRPr="00FC679D">
              <w:rPr>
                <w:rFonts w:asciiTheme="minorHAnsi" w:hAnsiTheme="minorHAnsi" w:cs="Tahoma"/>
                <w:i/>
                <w:sz w:val="20"/>
                <w:szCs w:val="20"/>
              </w:rPr>
              <w:t>nájemce</w:t>
            </w:r>
          </w:p>
          <w:p w:rsidR="00737AB5" w:rsidRPr="00FC679D" w:rsidRDefault="00FC679D" w:rsidP="00FC679D">
            <w:pPr>
              <w:pStyle w:val="Normlnweb"/>
              <w:spacing w:after="60" w:afterAutospacing="0" w:line="276" w:lineRule="auto"/>
              <w:jc w:val="both"/>
              <w:rPr>
                <w:rFonts w:asciiTheme="minorHAnsi" w:hAnsiTheme="minorHAnsi" w:cs="Tahoma"/>
                <w:i/>
                <w:sz w:val="20"/>
                <w:szCs w:val="20"/>
              </w:rPr>
            </w:pPr>
            <w:r w:rsidRPr="00FC679D">
              <w:rPr>
                <w:rFonts w:asciiTheme="minorHAnsi" w:hAnsiTheme="minorHAnsi"/>
                <w:i/>
                <w:shd w:val="clear" w:color="auto" w:fill="D9D9D9" w:themeFill="background1" w:themeFillShade="D9"/>
              </w:rPr>
              <w:t>[●]</w:t>
            </w:r>
          </w:p>
        </w:tc>
      </w:tr>
    </w:tbl>
    <w:p w:rsidR="008052E7" w:rsidRDefault="008052E7" w:rsidP="00F07FF8">
      <w:pPr>
        <w:jc w:val="both"/>
        <w:rPr>
          <w:rFonts w:asciiTheme="minorHAnsi" w:hAnsiTheme="minorHAnsi"/>
          <w:i/>
        </w:rPr>
      </w:pPr>
    </w:p>
    <w:p w:rsidR="00FC679D" w:rsidRDefault="00FC679D" w:rsidP="00FC679D">
      <w:pPr>
        <w:pBdr>
          <w:bottom w:val="single" w:sz="4" w:space="1" w:color="auto"/>
        </w:pBdr>
        <w:jc w:val="both"/>
        <w:rPr>
          <w:rFonts w:asciiTheme="minorHAnsi" w:hAnsiTheme="minorHAnsi"/>
          <w:i/>
        </w:rPr>
      </w:pPr>
    </w:p>
    <w:p w:rsidR="00FC679D" w:rsidRDefault="00FC679D" w:rsidP="00FC679D">
      <w:pPr>
        <w:jc w:val="both"/>
        <w:rPr>
          <w:rFonts w:asciiTheme="minorHAnsi" w:hAnsiTheme="minorHAnsi"/>
          <w:i/>
        </w:rPr>
      </w:pPr>
    </w:p>
    <w:p w:rsidR="00FC679D" w:rsidRPr="00FC679D" w:rsidRDefault="00FC679D" w:rsidP="006709A4">
      <w:pPr>
        <w:numPr>
          <w:ilvl w:val="0"/>
          <w:numId w:val="1"/>
        </w:numPr>
        <w:spacing w:after="60"/>
        <w:ind w:left="357" w:hanging="357"/>
        <w:jc w:val="center"/>
        <w:rPr>
          <w:rFonts w:asciiTheme="minorHAnsi" w:hAnsiTheme="minorHAnsi" w:cs="Calibri"/>
          <w:b/>
        </w:rPr>
      </w:pPr>
      <w:r w:rsidRPr="00FC679D">
        <w:rPr>
          <w:rFonts w:asciiTheme="minorHAnsi" w:hAnsiTheme="minorHAnsi" w:cs="Calibri"/>
          <w:b/>
        </w:rPr>
        <w:t xml:space="preserve"> </w:t>
      </w:r>
    </w:p>
    <w:p w:rsidR="00FC679D" w:rsidRPr="00FC679D" w:rsidRDefault="00FC679D" w:rsidP="00FC679D">
      <w:pPr>
        <w:spacing w:after="60"/>
        <w:jc w:val="center"/>
        <w:rPr>
          <w:rFonts w:asciiTheme="minorHAnsi" w:hAnsiTheme="minorHAnsi" w:cs="Calibri"/>
          <w:b/>
        </w:rPr>
      </w:pPr>
      <w:r w:rsidRPr="00FC679D">
        <w:rPr>
          <w:rFonts w:asciiTheme="minorHAnsi" w:hAnsiTheme="minorHAnsi" w:cs="Calibri"/>
          <w:b/>
        </w:rPr>
        <w:t>Ostatní ujednání</w:t>
      </w:r>
    </w:p>
    <w:p w:rsidR="00FC679D" w:rsidRPr="00EB0C34" w:rsidRDefault="00FC679D" w:rsidP="00FC679D">
      <w:pPr>
        <w:autoSpaceDE w:val="0"/>
        <w:autoSpaceDN w:val="0"/>
        <w:adjustRightInd w:val="0"/>
        <w:jc w:val="both"/>
        <w:rPr>
          <w:rFonts w:ascii="Garamond" w:hAnsi="Garamond" w:cs="Arial"/>
          <w:sz w:val="22"/>
          <w:szCs w:val="22"/>
          <w:lang w:eastAsia="en-US"/>
        </w:rPr>
      </w:pPr>
    </w:p>
    <w:p w:rsidR="00FC679D" w:rsidRPr="009604A0" w:rsidRDefault="00FC679D" w:rsidP="006709A4">
      <w:pPr>
        <w:numPr>
          <w:ilvl w:val="1"/>
          <w:numId w:val="1"/>
        </w:numPr>
        <w:spacing w:after="60"/>
        <w:ind w:left="567" w:hanging="567"/>
        <w:jc w:val="both"/>
        <w:rPr>
          <w:rFonts w:asciiTheme="minorHAnsi" w:hAnsiTheme="minorHAnsi"/>
        </w:rPr>
      </w:pPr>
      <w:r w:rsidRPr="009604A0">
        <w:rPr>
          <w:rFonts w:asciiTheme="minorHAnsi" w:hAnsiTheme="minorHAnsi"/>
        </w:rPr>
        <w:t xml:space="preserve">Nedojde-li k uzavření smlouvy </w:t>
      </w:r>
      <w:r w:rsidR="009604A0" w:rsidRPr="009604A0">
        <w:rPr>
          <w:rFonts w:asciiTheme="minorHAnsi" w:hAnsiTheme="minorHAnsi"/>
        </w:rPr>
        <w:t xml:space="preserve">o zajištění poskytování služeb elektronických komunikací </w:t>
      </w:r>
      <w:r w:rsidR="009604A0">
        <w:rPr>
          <w:rFonts w:asciiTheme="minorHAnsi" w:hAnsiTheme="minorHAnsi"/>
        </w:rPr>
        <w:t>nejpozději v</w:t>
      </w:r>
      <w:r w:rsidR="009604A0" w:rsidRPr="009604A0">
        <w:rPr>
          <w:rFonts w:asciiTheme="minorHAnsi" w:hAnsiTheme="minorHAnsi"/>
        </w:rPr>
        <w:t> termínu uvedeném v čl. I odst. 1.2 této Budoucí smlouvy</w:t>
      </w:r>
      <w:r w:rsidRPr="009604A0">
        <w:rPr>
          <w:rFonts w:asciiTheme="minorHAnsi" w:hAnsiTheme="minorHAnsi"/>
        </w:rPr>
        <w:t xml:space="preserve">, a to ani na výzvu smluvní strany, která jako první vyzve druhou smluvní stranu k uzavření smlouvy </w:t>
      </w:r>
      <w:r w:rsidR="009604A0" w:rsidRPr="009604A0">
        <w:rPr>
          <w:rFonts w:asciiTheme="minorHAnsi" w:hAnsiTheme="minorHAnsi"/>
        </w:rPr>
        <w:t xml:space="preserve">o zajištění poskytování služeb elektronických komunikací </w:t>
      </w:r>
      <w:r w:rsidRPr="009604A0">
        <w:rPr>
          <w:rFonts w:asciiTheme="minorHAnsi" w:hAnsiTheme="minorHAnsi"/>
        </w:rPr>
        <w:t>v </w:t>
      </w:r>
      <w:r w:rsidR="009604A0">
        <w:rPr>
          <w:rFonts w:asciiTheme="minorHAnsi" w:hAnsiTheme="minorHAnsi"/>
        </w:rPr>
        <w:t>t</w:t>
      </w:r>
      <w:r w:rsidRPr="009604A0">
        <w:rPr>
          <w:rFonts w:asciiTheme="minorHAnsi" w:hAnsiTheme="minorHAnsi"/>
        </w:rPr>
        <w:t>ermínu uzavření, může se kterákoliv ze Smluvních stran domáhat u soudu, aby obsah smlouvy</w:t>
      </w:r>
      <w:r w:rsidR="009604A0">
        <w:rPr>
          <w:rFonts w:asciiTheme="minorHAnsi" w:hAnsiTheme="minorHAnsi"/>
        </w:rPr>
        <w:t xml:space="preserve"> </w:t>
      </w:r>
      <w:r w:rsidR="009604A0" w:rsidRPr="009604A0">
        <w:rPr>
          <w:rFonts w:asciiTheme="minorHAnsi" w:hAnsiTheme="minorHAnsi"/>
        </w:rPr>
        <w:t>o zajištění poskytování služeb elektronických komunikací</w:t>
      </w:r>
      <w:r w:rsidRPr="009604A0">
        <w:rPr>
          <w:rFonts w:asciiTheme="minorHAnsi" w:hAnsiTheme="minorHAnsi"/>
        </w:rPr>
        <w:t xml:space="preserve"> byl nahrazen soudním rozhodnutím. Právo na náhradu škody nebude tímto úkonem dotčeno.</w:t>
      </w:r>
    </w:p>
    <w:p w:rsidR="00FC679D" w:rsidRPr="00EB0C34" w:rsidRDefault="00FC679D" w:rsidP="00FC679D">
      <w:pPr>
        <w:tabs>
          <w:tab w:val="left" w:pos="5220"/>
        </w:tabs>
        <w:autoSpaceDE w:val="0"/>
        <w:autoSpaceDN w:val="0"/>
        <w:adjustRightInd w:val="0"/>
        <w:rPr>
          <w:rFonts w:ascii="Garamond" w:hAnsi="Garamond" w:cs="Arial"/>
          <w:sz w:val="22"/>
          <w:szCs w:val="22"/>
          <w:lang w:eastAsia="en-US"/>
        </w:rPr>
      </w:pPr>
    </w:p>
    <w:p w:rsidR="00FC679D" w:rsidRPr="009604A0" w:rsidRDefault="00FC679D" w:rsidP="006709A4">
      <w:pPr>
        <w:numPr>
          <w:ilvl w:val="0"/>
          <w:numId w:val="1"/>
        </w:numPr>
        <w:spacing w:after="60"/>
        <w:ind w:left="0" w:firstLine="0"/>
        <w:jc w:val="center"/>
        <w:rPr>
          <w:rFonts w:asciiTheme="minorHAnsi" w:hAnsiTheme="minorHAnsi" w:cs="Calibri"/>
          <w:b/>
        </w:rPr>
      </w:pPr>
    </w:p>
    <w:p w:rsidR="00FC679D" w:rsidRPr="009604A0" w:rsidRDefault="00FC679D" w:rsidP="009604A0">
      <w:pPr>
        <w:spacing w:after="60"/>
        <w:jc w:val="center"/>
        <w:rPr>
          <w:rFonts w:asciiTheme="minorHAnsi" w:hAnsiTheme="minorHAnsi" w:cs="Calibri"/>
          <w:b/>
        </w:rPr>
      </w:pPr>
      <w:r w:rsidRPr="009604A0">
        <w:rPr>
          <w:rFonts w:asciiTheme="minorHAnsi" w:hAnsiTheme="minorHAnsi" w:cs="Calibri"/>
          <w:b/>
        </w:rPr>
        <w:t>Závěrečná ustanovení</w:t>
      </w:r>
    </w:p>
    <w:p w:rsidR="00FC679D" w:rsidRPr="00EB0C34" w:rsidRDefault="00FC679D" w:rsidP="00FC679D">
      <w:pPr>
        <w:autoSpaceDE w:val="0"/>
        <w:autoSpaceDN w:val="0"/>
        <w:adjustRightInd w:val="0"/>
        <w:rPr>
          <w:rFonts w:ascii="Garamond" w:hAnsi="Garamond" w:cs="Arial"/>
          <w:b/>
          <w:bCs/>
          <w:sz w:val="22"/>
          <w:szCs w:val="22"/>
          <w:lang w:eastAsia="en-US"/>
        </w:rPr>
      </w:pPr>
    </w:p>
    <w:p w:rsidR="009604A0" w:rsidRPr="009604A0" w:rsidRDefault="009604A0" w:rsidP="006709A4">
      <w:pPr>
        <w:numPr>
          <w:ilvl w:val="1"/>
          <w:numId w:val="1"/>
        </w:numPr>
        <w:spacing w:after="60"/>
        <w:ind w:left="567" w:hanging="567"/>
        <w:jc w:val="both"/>
        <w:rPr>
          <w:rFonts w:asciiTheme="minorHAnsi" w:hAnsiTheme="minorHAnsi"/>
        </w:rPr>
      </w:pPr>
      <w:r w:rsidRPr="009604A0">
        <w:rPr>
          <w:rFonts w:asciiTheme="minorHAnsi" w:hAnsiTheme="minorHAnsi"/>
        </w:rPr>
        <w:t xml:space="preserve">Tato Smlouva je sepsána ve dvou (2) vyhotoveních, z nichž </w:t>
      </w:r>
      <w:r>
        <w:rPr>
          <w:rFonts w:asciiTheme="minorHAnsi" w:hAnsiTheme="minorHAnsi"/>
        </w:rPr>
        <w:t xml:space="preserve">každá ze smluvních stran </w:t>
      </w:r>
      <w:r w:rsidRPr="009604A0">
        <w:rPr>
          <w:rFonts w:asciiTheme="minorHAnsi" w:hAnsiTheme="minorHAnsi"/>
        </w:rPr>
        <w:t>obdrží po jednom (1) vyhotovení.</w:t>
      </w:r>
    </w:p>
    <w:p w:rsidR="009604A0" w:rsidRPr="009604A0" w:rsidRDefault="009604A0" w:rsidP="006709A4">
      <w:pPr>
        <w:numPr>
          <w:ilvl w:val="1"/>
          <w:numId w:val="1"/>
        </w:numPr>
        <w:spacing w:after="60"/>
        <w:ind w:left="567" w:hanging="567"/>
        <w:jc w:val="both"/>
        <w:rPr>
          <w:rFonts w:asciiTheme="minorHAnsi" w:hAnsiTheme="minorHAnsi"/>
        </w:rPr>
      </w:pPr>
      <w:r w:rsidRPr="009604A0">
        <w:rPr>
          <w:rFonts w:asciiTheme="minorHAnsi" w:hAnsiTheme="minorHAnsi"/>
        </w:rPr>
        <w:lastRenderedPageBreak/>
        <w:t>Tato Smlouva vstupuje v platnost a účinnost dnem jejího podpisu oběma smluvními stranami.</w:t>
      </w:r>
    </w:p>
    <w:p w:rsidR="009604A0" w:rsidRPr="009604A0" w:rsidRDefault="009604A0" w:rsidP="006709A4">
      <w:pPr>
        <w:numPr>
          <w:ilvl w:val="1"/>
          <w:numId w:val="1"/>
        </w:numPr>
        <w:spacing w:after="60"/>
        <w:ind w:left="567" w:hanging="567"/>
        <w:jc w:val="both"/>
        <w:rPr>
          <w:rFonts w:asciiTheme="minorHAnsi" w:hAnsiTheme="minorHAnsi"/>
        </w:rPr>
      </w:pPr>
      <w:r w:rsidRPr="009604A0">
        <w:rPr>
          <w:rFonts w:asciiTheme="minorHAnsi" w:hAnsiTheme="minorHAnsi"/>
        </w:rPr>
        <w:t xml:space="preserve">Účastníci </w:t>
      </w:r>
      <w:r>
        <w:rPr>
          <w:rFonts w:asciiTheme="minorHAnsi" w:hAnsiTheme="minorHAnsi"/>
        </w:rPr>
        <w:t>Budoucí s</w:t>
      </w:r>
      <w:r w:rsidRPr="009604A0">
        <w:rPr>
          <w:rFonts w:asciiTheme="minorHAnsi" w:hAnsiTheme="minorHAnsi"/>
        </w:rPr>
        <w:t>mlouvy prohlašují, že jsou k tomuto právnímu jednání oprávnění a způsobilí. Smluvní strany dále prohlašují, že obsah této Smlouvy je projevem jejich svobodné, určité, pravé a vážné vůle a na důkaz toho připojují své podpisy, a že tato Smlouva nebyla ujednána v tísni za jednostranně nevýhodných podmínek</w:t>
      </w:r>
      <w:r>
        <w:rPr>
          <w:rFonts w:asciiTheme="minorHAnsi" w:hAnsiTheme="minorHAnsi"/>
        </w:rPr>
        <w:t>.</w:t>
      </w:r>
      <w:r w:rsidRPr="009604A0">
        <w:rPr>
          <w:rFonts w:asciiTheme="minorHAnsi" w:hAnsiTheme="minorHAnsi"/>
        </w:rPr>
        <w:t xml:space="preserve"> </w:t>
      </w:r>
    </w:p>
    <w:p w:rsidR="00FC679D" w:rsidRDefault="00FC679D" w:rsidP="00FC679D">
      <w:pPr>
        <w:jc w:val="both"/>
        <w:rPr>
          <w:rFonts w:asciiTheme="minorHAnsi" w:hAnsiTheme="minorHAnsi"/>
        </w:rPr>
      </w:pPr>
    </w:p>
    <w:tbl>
      <w:tblPr>
        <w:tblW w:w="0" w:type="auto"/>
        <w:tblLook w:val="00A0" w:firstRow="1" w:lastRow="0" w:firstColumn="1" w:lastColumn="0" w:noHBand="0" w:noVBand="0"/>
      </w:tblPr>
      <w:tblGrid>
        <w:gridCol w:w="3926"/>
        <w:gridCol w:w="1049"/>
        <w:gridCol w:w="3604"/>
      </w:tblGrid>
      <w:tr w:rsidR="009604A0" w:rsidRPr="00C30E70" w:rsidTr="000806EF">
        <w:tc>
          <w:tcPr>
            <w:tcW w:w="3926" w:type="dxa"/>
          </w:tcPr>
          <w:p w:rsidR="009604A0" w:rsidRPr="00C30E70" w:rsidRDefault="009604A0" w:rsidP="000806EF">
            <w:pPr>
              <w:pStyle w:val="Normlnweb"/>
              <w:spacing w:after="60" w:afterAutospacing="0" w:line="276" w:lineRule="auto"/>
              <w:jc w:val="both"/>
              <w:rPr>
                <w:rFonts w:asciiTheme="minorHAnsi" w:hAnsiTheme="minorHAnsi" w:cs="Tahoma"/>
                <w:sz w:val="20"/>
                <w:szCs w:val="20"/>
              </w:rPr>
            </w:pPr>
            <w:r w:rsidRPr="00C30E70">
              <w:rPr>
                <w:rFonts w:asciiTheme="minorHAnsi" w:hAnsiTheme="minorHAnsi" w:cs="Tahoma"/>
                <w:sz w:val="20"/>
                <w:szCs w:val="20"/>
              </w:rPr>
              <w:t>V Ostrově dne</w:t>
            </w:r>
          </w:p>
        </w:tc>
        <w:tc>
          <w:tcPr>
            <w:tcW w:w="1049" w:type="dxa"/>
          </w:tcPr>
          <w:p w:rsidR="009604A0" w:rsidRPr="00C30E70" w:rsidRDefault="009604A0" w:rsidP="000806EF">
            <w:pPr>
              <w:pStyle w:val="Normlnweb"/>
              <w:spacing w:after="60" w:afterAutospacing="0" w:line="276" w:lineRule="auto"/>
              <w:jc w:val="both"/>
              <w:rPr>
                <w:rFonts w:asciiTheme="minorHAnsi" w:hAnsiTheme="minorHAnsi" w:cs="Tahoma"/>
                <w:sz w:val="20"/>
                <w:szCs w:val="20"/>
              </w:rPr>
            </w:pPr>
          </w:p>
        </w:tc>
        <w:tc>
          <w:tcPr>
            <w:tcW w:w="3604" w:type="dxa"/>
          </w:tcPr>
          <w:p w:rsidR="009604A0" w:rsidRPr="00C30E70" w:rsidRDefault="009604A0" w:rsidP="000806EF">
            <w:pPr>
              <w:pStyle w:val="Normlnweb"/>
              <w:spacing w:after="60" w:afterAutospacing="0" w:line="276" w:lineRule="auto"/>
              <w:jc w:val="both"/>
              <w:rPr>
                <w:rFonts w:asciiTheme="minorHAnsi" w:hAnsiTheme="minorHAnsi" w:cs="Tahoma"/>
                <w:sz w:val="20"/>
                <w:szCs w:val="20"/>
              </w:rPr>
            </w:pPr>
            <w:r w:rsidRPr="00C30E70">
              <w:rPr>
                <w:rFonts w:asciiTheme="minorHAnsi" w:hAnsiTheme="minorHAnsi" w:cs="Tahoma"/>
                <w:sz w:val="20"/>
                <w:szCs w:val="20"/>
              </w:rPr>
              <w:t>V Ostrově dne</w:t>
            </w:r>
          </w:p>
        </w:tc>
      </w:tr>
      <w:tr w:rsidR="009604A0" w:rsidRPr="00C30E70" w:rsidTr="000806EF">
        <w:trPr>
          <w:trHeight w:val="1588"/>
        </w:trPr>
        <w:tc>
          <w:tcPr>
            <w:tcW w:w="3926" w:type="dxa"/>
            <w:tcBorders>
              <w:bottom w:val="single" w:sz="4" w:space="0" w:color="auto"/>
            </w:tcBorders>
          </w:tcPr>
          <w:p w:rsidR="009604A0" w:rsidRPr="00C30E70" w:rsidRDefault="009604A0" w:rsidP="000806EF">
            <w:pPr>
              <w:pStyle w:val="Normlnweb"/>
              <w:spacing w:after="60" w:afterAutospacing="0" w:line="276" w:lineRule="auto"/>
              <w:jc w:val="both"/>
              <w:rPr>
                <w:rFonts w:asciiTheme="minorHAnsi" w:hAnsiTheme="minorHAnsi" w:cs="Tahoma"/>
                <w:sz w:val="20"/>
                <w:szCs w:val="20"/>
              </w:rPr>
            </w:pPr>
          </w:p>
          <w:p w:rsidR="009604A0" w:rsidRPr="00C30E70" w:rsidRDefault="009604A0" w:rsidP="000806EF">
            <w:pPr>
              <w:pStyle w:val="Normlnweb"/>
              <w:spacing w:after="60" w:afterAutospacing="0" w:line="276" w:lineRule="auto"/>
              <w:jc w:val="both"/>
              <w:rPr>
                <w:rFonts w:asciiTheme="minorHAnsi" w:hAnsiTheme="minorHAnsi" w:cs="Tahoma"/>
                <w:sz w:val="20"/>
                <w:szCs w:val="20"/>
              </w:rPr>
            </w:pPr>
          </w:p>
        </w:tc>
        <w:tc>
          <w:tcPr>
            <w:tcW w:w="1049" w:type="dxa"/>
          </w:tcPr>
          <w:p w:rsidR="009604A0" w:rsidRPr="00C30E70" w:rsidRDefault="009604A0" w:rsidP="000806EF">
            <w:pPr>
              <w:pStyle w:val="Normlnweb"/>
              <w:spacing w:after="60" w:afterAutospacing="0" w:line="276" w:lineRule="auto"/>
              <w:jc w:val="both"/>
              <w:rPr>
                <w:rFonts w:asciiTheme="minorHAnsi" w:hAnsiTheme="minorHAnsi" w:cs="Tahoma"/>
                <w:sz w:val="20"/>
                <w:szCs w:val="20"/>
              </w:rPr>
            </w:pPr>
          </w:p>
        </w:tc>
        <w:tc>
          <w:tcPr>
            <w:tcW w:w="3604" w:type="dxa"/>
            <w:tcBorders>
              <w:bottom w:val="single" w:sz="4" w:space="0" w:color="auto"/>
            </w:tcBorders>
          </w:tcPr>
          <w:p w:rsidR="009604A0" w:rsidRPr="00C30E70" w:rsidRDefault="009604A0" w:rsidP="000806EF">
            <w:pPr>
              <w:pStyle w:val="Normlnweb"/>
              <w:spacing w:after="60" w:afterAutospacing="0" w:line="276" w:lineRule="auto"/>
              <w:jc w:val="both"/>
              <w:rPr>
                <w:rFonts w:asciiTheme="minorHAnsi" w:hAnsiTheme="minorHAnsi" w:cs="Tahoma"/>
                <w:sz w:val="20"/>
                <w:szCs w:val="20"/>
              </w:rPr>
            </w:pPr>
          </w:p>
        </w:tc>
      </w:tr>
      <w:tr w:rsidR="009604A0" w:rsidRPr="00C30E70" w:rsidTr="000806EF">
        <w:tc>
          <w:tcPr>
            <w:tcW w:w="3926" w:type="dxa"/>
            <w:tcBorders>
              <w:top w:val="single" w:sz="4" w:space="0" w:color="auto"/>
            </w:tcBorders>
          </w:tcPr>
          <w:p w:rsidR="009604A0" w:rsidRPr="00C30E70" w:rsidRDefault="009604A0" w:rsidP="000806EF">
            <w:pPr>
              <w:pStyle w:val="Normlnweb"/>
              <w:spacing w:before="0" w:beforeAutospacing="0" w:after="60" w:afterAutospacing="0"/>
              <w:jc w:val="both"/>
              <w:rPr>
                <w:rFonts w:asciiTheme="minorHAnsi" w:hAnsiTheme="minorHAnsi" w:cs="Tahoma"/>
                <w:sz w:val="20"/>
                <w:szCs w:val="20"/>
              </w:rPr>
            </w:pPr>
            <w:r>
              <w:rPr>
                <w:rFonts w:asciiTheme="minorHAnsi" w:hAnsiTheme="minorHAnsi" w:cs="Tahoma"/>
                <w:sz w:val="20"/>
                <w:szCs w:val="20"/>
              </w:rPr>
              <w:t>Budoucí příjemce</w:t>
            </w:r>
          </w:p>
          <w:p w:rsidR="009604A0" w:rsidRPr="00C30E70" w:rsidRDefault="009604A0" w:rsidP="000806EF">
            <w:pPr>
              <w:pStyle w:val="Normlnweb"/>
              <w:spacing w:before="0" w:beforeAutospacing="0" w:after="60" w:afterAutospacing="0"/>
              <w:jc w:val="both"/>
              <w:rPr>
                <w:rFonts w:asciiTheme="minorHAnsi" w:hAnsiTheme="minorHAnsi" w:cs="Tahoma"/>
                <w:sz w:val="20"/>
                <w:szCs w:val="20"/>
              </w:rPr>
            </w:pPr>
          </w:p>
          <w:p w:rsidR="009604A0" w:rsidRPr="00C30E70" w:rsidRDefault="009604A0" w:rsidP="000806EF">
            <w:pPr>
              <w:pStyle w:val="Normlnweb"/>
              <w:spacing w:before="0" w:beforeAutospacing="0" w:after="60" w:afterAutospacing="0"/>
              <w:jc w:val="both"/>
              <w:rPr>
                <w:rFonts w:asciiTheme="minorHAnsi" w:hAnsiTheme="minorHAnsi" w:cs="TimesNewRomanPSMT"/>
                <w:bCs/>
                <w:sz w:val="20"/>
                <w:szCs w:val="20"/>
              </w:rPr>
            </w:pPr>
            <w:r w:rsidRPr="00C30E70">
              <w:rPr>
                <w:rFonts w:asciiTheme="minorHAnsi" w:hAnsiTheme="minorHAnsi" w:cs="TimesNewRomanPSMT"/>
                <w:bCs/>
                <w:sz w:val="20"/>
                <w:szCs w:val="20"/>
              </w:rPr>
              <w:t xml:space="preserve">Ing. Jan Bureš, </w:t>
            </w:r>
          </w:p>
          <w:p w:rsidR="009604A0" w:rsidRPr="00C30E70" w:rsidRDefault="009604A0" w:rsidP="000806EF">
            <w:pPr>
              <w:pStyle w:val="Normlnweb"/>
              <w:spacing w:before="0" w:beforeAutospacing="0" w:after="60" w:afterAutospacing="0"/>
              <w:jc w:val="both"/>
              <w:rPr>
                <w:rFonts w:asciiTheme="minorHAnsi" w:hAnsiTheme="minorHAnsi" w:cs="Tahoma"/>
                <w:sz w:val="20"/>
                <w:szCs w:val="20"/>
              </w:rPr>
            </w:pPr>
            <w:r w:rsidRPr="00C30E70">
              <w:rPr>
                <w:rFonts w:asciiTheme="minorHAnsi" w:hAnsiTheme="minorHAnsi" w:cs="TimesNewRomanPSMT"/>
                <w:bCs/>
                <w:sz w:val="20"/>
                <w:szCs w:val="20"/>
              </w:rPr>
              <w:t>starosta města Ostrov</w:t>
            </w:r>
          </w:p>
        </w:tc>
        <w:tc>
          <w:tcPr>
            <w:tcW w:w="1049" w:type="dxa"/>
          </w:tcPr>
          <w:p w:rsidR="009604A0" w:rsidRPr="00C30E70" w:rsidRDefault="009604A0" w:rsidP="000806EF">
            <w:pPr>
              <w:pStyle w:val="Normlnweb"/>
              <w:spacing w:after="60" w:afterAutospacing="0" w:line="276" w:lineRule="auto"/>
              <w:jc w:val="both"/>
              <w:rPr>
                <w:rFonts w:asciiTheme="minorHAnsi" w:hAnsiTheme="minorHAnsi" w:cs="Tahoma"/>
                <w:sz w:val="20"/>
                <w:szCs w:val="20"/>
              </w:rPr>
            </w:pPr>
          </w:p>
        </w:tc>
        <w:tc>
          <w:tcPr>
            <w:tcW w:w="3604" w:type="dxa"/>
            <w:tcBorders>
              <w:top w:val="single" w:sz="4" w:space="0" w:color="auto"/>
            </w:tcBorders>
          </w:tcPr>
          <w:p w:rsidR="009604A0" w:rsidRPr="00C30E70" w:rsidRDefault="003F3936" w:rsidP="000806EF">
            <w:pPr>
              <w:pStyle w:val="Normlnweb"/>
              <w:spacing w:after="60" w:afterAutospacing="0" w:line="276" w:lineRule="auto"/>
              <w:jc w:val="both"/>
              <w:rPr>
                <w:rFonts w:asciiTheme="minorHAnsi" w:hAnsiTheme="minorHAnsi" w:cs="Tahoma"/>
                <w:sz w:val="20"/>
                <w:szCs w:val="20"/>
              </w:rPr>
            </w:pPr>
            <w:r>
              <w:rPr>
                <w:rFonts w:asciiTheme="minorHAnsi" w:hAnsiTheme="minorHAnsi" w:cs="Tahoma"/>
                <w:sz w:val="20"/>
                <w:szCs w:val="20"/>
              </w:rPr>
              <w:t>Zájemce</w:t>
            </w:r>
          </w:p>
          <w:p w:rsidR="009604A0" w:rsidRPr="00C30E70" w:rsidRDefault="009604A0" w:rsidP="000806EF">
            <w:pPr>
              <w:pStyle w:val="Normlnweb"/>
              <w:spacing w:after="60" w:afterAutospacing="0" w:line="276" w:lineRule="auto"/>
              <w:jc w:val="both"/>
              <w:rPr>
                <w:rFonts w:asciiTheme="minorHAnsi" w:hAnsiTheme="minorHAnsi" w:cs="Tahoma"/>
                <w:b/>
                <w:sz w:val="20"/>
                <w:szCs w:val="20"/>
              </w:rPr>
            </w:pPr>
            <w:r w:rsidRPr="00C30E70">
              <w:rPr>
                <w:rFonts w:asciiTheme="minorHAnsi" w:hAnsiTheme="minorHAnsi" w:cs="Tahoma"/>
                <w:b/>
                <w:sz w:val="20"/>
                <w:szCs w:val="20"/>
                <w:highlight w:val="yellow"/>
              </w:rPr>
              <w:t>[Osoba oprávněná jednat za účastníka zadávacího řízení]</w:t>
            </w:r>
          </w:p>
          <w:p w:rsidR="009604A0" w:rsidRPr="00C30E70" w:rsidRDefault="009604A0" w:rsidP="000806EF">
            <w:pPr>
              <w:pStyle w:val="Normlnweb"/>
              <w:spacing w:before="0" w:beforeAutospacing="0" w:after="60" w:afterAutospacing="0"/>
              <w:jc w:val="both"/>
              <w:rPr>
                <w:rFonts w:asciiTheme="minorHAnsi" w:hAnsiTheme="minorHAnsi" w:cs="Tahoma"/>
                <w:sz w:val="20"/>
                <w:szCs w:val="20"/>
              </w:rPr>
            </w:pPr>
          </w:p>
        </w:tc>
      </w:tr>
    </w:tbl>
    <w:p w:rsidR="009604A0" w:rsidRPr="00FC679D" w:rsidRDefault="009604A0" w:rsidP="00FC679D">
      <w:pPr>
        <w:jc w:val="both"/>
        <w:rPr>
          <w:rFonts w:asciiTheme="minorHAnsi" w:hAnsiTheme="minorHAnsi"/>
        </w:rPr>
      </w:pPr>
    </w:p>
    <w:sectPr w:rsidR="009604A0" w:rsidRPr="00FC679D" w:rsidSect="00EC3410">
      <w:headerReference w:type="first" r:id="rId9"/>
      <w:pgSz w:w="11906" w:h="16838"/>
      <w:pgMar w:top="1417" w:right="1983" w:bottom="1417" w:left="1560"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682" w:rsidRDefault="004E0682" w:rsidP="006F79DD">
      <w:r>
        <w:separator/>
      </w:r>
    </w:p>
  </w:endnote>
  <w:endnote w:type="continuationSeparator" w:id="0">
    <w:p w:rsidR="004E0682" w:rsidRDefault="004E0682" w:rsidP="006F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MS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variable"/>
    <w:sig w:usb0="00000000" w:usb1="C0007841"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682" w:rsidRDefault="004E0682" w:rsidP="006F79DD">
      <w:r>
        <w:separator/>
      </w:r>
    </w:p>
  </w:footnote>
  <w:footnote w:type="continuationSeparator" w:id="0">
    <w:p w:rsidR="004E0682" w:rsidRDefault="004E0682" w:rsidP="006F7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FD" w:rsidRPr="00EC3410" w:rsidRDefault="00505FFD" w:rsidP="00EC3410">
    <w:pPr>
      <w:widowControl/>
      <w:ind w:right="-1276"/>
      <w:jc w:val="right"/>
      <w:rPr>
        <w:rFonts w:asciiTheme="minorHAnsi" w:hAnsiTheme="minorHAnsi" w:cs="TimesNewRomanPSMT"/>
        <w:bCs/>
        <w:snapToGrid/>
        <w:color w:val="A6A6A6"/>
      </w:rPr>
    </w:pPr>
    <w:r w:rsidRPr="00EC3410">
      <w:rPr>
        <w:rFonts w:asciiTheme="minorHAnsi" w:eastAsiaTheme="minorEastAsia" w:hAnsiTheme="minorHAnsi" w:cstheme="minorBidi"/>
        <w:noProof/>
        <w:snapToGrid/>
        <w:sz w:val="22"/>
        <w:szCs w:val="22"/>
      </w:rPr>
      <w:drawing>
        <wp:anchor distT="0" distB="0" distL="114300" distR="114300" simplePos="0" relativeHeight="251659264" behindDoc="0" locked="0" layoutInCell="1" allowOverlap="1" wp14:anchorId="7EA8413F" wp14:editId="17DC039A">
          <wp:simplePos x="0" y="0"/>
          <wp:positionH relativeFrom="column">
            <wp:posOffset>-500380</wp:posOffset>
          </wp:positionH>
          <wp:positionV relativeFrom="paragraph">
            <wp:posOffset>-8890</wp:posOffset>
          </wp:positionV>
          <wp:extent cx="1924685" cy="565150"/>
          <wp:effectExtent l="0" t="0" r="0" b="6350"/>
          <wp:wrapSquare wrapText="bothSides"/>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685"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3410">
      <w:rPr>
        <w:rFonts w:asciiTheme="minorHAnsi" w:hAnsiTheme="minorHAnsi" w:cs="TimesNewRomanPSMT"/>
        <w:bCs/>
        <w:snapToGrid/>
        <w:color w:val="A6A6A6"/>
      </w:rPr>
      <w:t xml:space="preserve"> město Ostrov</w:t>
    </w:r>
  </w:p>
  <w:p w:rsidR="005625DF" w:rsidRDefault="00505FFD" w:rsidP="005625DF">
    <w:pPr>
      <w:widowControl/>
      <w:ind w:right="-1276"/>
      <w:jc w:val="right"/>
      <w:rPr>
        <w:rFonts w:asciiTheme="minorHAnsi" w:hAnsiTheme="minorHAnsi" w:cs="TimesNewRomanPSMT"/>
        <w:bCs/>
        <w:snapToGrid/>
        <w:color w:val="A6A6A6"/>
      </w:rPr>
    </w:pPr>
    <w:r>
      <w:rPr>
        <w:rFonts w:asciiTheme="minorHAnsi" w:hAnsiTheme="minorHAnsi" w:cs="TimesNewRomanPSMT"/>
        <w:bCs/>
        <w:snapToGrid/>
        <w:color w:val="A6A6A6"/>
      </w:rPr>
      <w:t>Návrh smlouvy</w:t>
    </w:r>
    <w:r w:rsidRPr="00505FFD">
      <w:rPr>
        <w:rFonts w:asciiTheme="minorHAnsi" w:hAnsiTheme="minorHAnsi" w:cs="TimesNewRomanPSMT"/>
        <w:bCs/>
        <w:snapToGrid/>
        <w:color w:val="A6A6A6"/>
      </w:rPr>
      <w:t xml:space="preserve"> </w:t>
    </w:r>
    <w:r w:rsidR="005625DF">
      <w:rPr>
        <w:rFonts w:asciiTheme="minorHAnsi" w:hAnsiTheme="minorHAnsi" w:cs="TimesNewRomanPSMT"/>
        <w:bCs/>
        <w:snapToGrid/>
        <w:color w:val="A6A6A6"/>
      </w:rPr>
      <w:t xml:space="preserve">o budoucí smlouvě o </w:t>
    </w:r>
    <w:r w:rsidR="009604A0" w:rsidRPr="009604A0">
      <w:rPr>
        <w:rFonts w:asciiTheme="minorHAnsi" w:hAnsiTheme="minorHAnsi" w:cs="TimesNewRomanPSMT"/>
        <w:bCs/>
        <w:snapToGrid/>
        <w:color w:val="A6A6A6"/>
      </w:rPr>
      <w:t xml:space="preserve">zajištění </w:t>
    </w:r>
  </w:p>
  <w:p w:rsidR="009604A0" w:rsidRDefault="009604A0" w:rsidP="005625DF">
    <w:pPr>
      <w:widowControl/>
      <w:ind w:right="-1276"/>
      <w:jc w:val="right"/>
      <w:rPr>
        <w:rFonts w:asciiTheme="minorHAnsi" w:hAnsiTheme="minorHAnsi" w:cs="TimesNewRomanPSMT"/>
        <w:bCs/>
        <w:snapToGrid/>
        <w:color w:val="A6A6A6"/>
      </w:rPr>
    </w:pPr>
    <w:r w:rsidRPr="009604A0">
      <w:rPr>
        <w:rFonts w:asciiTheme="minorHAnsi" w:hAnsiTheme="minorHAnsi" w:cs="TimesNewRomanPSMT"/>
        <w:bCs/>
        <w:snapToGrid/>
        <w:color w:val="A6A6A6"/>
      </w:rPr>
      <w:t xml:space="preserve">poskytování služeb elektronických komunikací </w:t>
    </w:r>
  </w:p>
  <w:p w:rsidR="00505FFD" w:rsidRPr="00EC3410" w:rsidRDefault="00505FFD" w:rsidP="00EC3410">
    <w:pPr>
      <w:widowControl/>
      <w:ind w:right="-1276"/>
      <w:jc w:val="right"/>
      <w:rPr>
        <w:rFonts w:asciiTheme="minorHAnsi" w:hAnsiTheme="minorHAnsi" w:cs="TimesNewRomanPSMT"/>
        <w:bCs/>
        <w:snapToGrid/>
        <w:color w:val="A6A6A6"/>
      </w:rPr>
    </w:pPr>
    <w:r w:rsidRPr="00EC3410">
      <w:rPr>
        <w:rFonts w:asciiTheme="minorHAnsi" w:hAnsiTheme="minorHAnsi" w:cs="TimesNewRomanPSMT"/>
        <w:bCs/>
        <w:snapToGrid/>
        <w:color w:val="A6A6A6"/>
      </w:rPr>
      <w:t>Výběr budoucího vlastníka při prodeji společnosti Kabel Ostrov s.r.o.</w:t>
    </w:r>
  </w:p>
  <w:p w:rsidR="00505FFD" w:rsidRPr="00EC3410" w:rsidRDefault="00505FFD" w:rsidP="00EC3410">
    <w:pPr>
      <w:widowControl/>
      <w:tabs>
        <w:tab w:val="center" w:pos="4536"/>
        <w:tab w:val="right" w:pos="9072"/>
      </w:tabs>
      <w:rPr>
        <w:snapToGrid/>
        <w:sz w:val="24"/>
        <w:szCs w:val="24"/>
      </w:rPr>
    </w:pPr>
  </w:p>
  <w:p w:rsidR="00505FFD" w:rsidRDefault="00505FF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6"/>
    <w:lvl w:ilvl="0">
      <w:start w:val="3"/>
      <w:numFmt w:val="bullet"/>
      <w:lvlText w:val="-"/>
      <w:lvlJc w:val="left"/>
      <w:pPr>
        <w:tabs>
          <w:tab w:val="num" w:pos="0"/>
        </w:tabs>
        <w:ind w:left="720" w:hanging="360"/>
      </w:pPr>
      <w:rPr>
        <w:rFonts w:ascii="OpenSymbol" w:hAnsi="OpenSymbol" w:cs="OpenSymbol"/>
      </w:rPr>
    </w:lvl>
  </w:abstractNum>
  <w:abstractNum w:abstractNumId="1">
    <w:nsid w:val="16002223"/>
    <w:multiLevelType w:val="multilevel"/>
    <w:tmpl w:val="25CC4C40"/>
    <w:lvl w:ilvl="0">
      <w:start w:val="1"/>
      <w:numFmt w:val="upperRoman"/>
      <w:suff w:val="nothing"/>
      <w:lvlText w:val="%1."/>
      <w:lvlJc w:val="left"/>
      <w:pPr>
        <w:ind w:left="360" w:hanging="360"/>
      </w:pPr>
      <w:rPr>
        <w:rFonts w:hint="default"/>
      </w:rPr>
    </w:lvl>
    <w:lvl w:ilvl="1">
      <w:start w:val="1"/>
      <w:numFmt w:val="decimal"/>
      <w:isLgl/>
      <w:lvlText w:val="%1.%2."/>
      <w:lvlJc w:val="left"/>
      <w:pPr>
        <w:ind w:left="792" w:hanging="432"/>
      </w:pPr>
      <w:rPr>
        <w:rFonts w:asciiTheme="minorHAnsi" w:hAnsiTheme="minorHAnsi" w:hint="default"/>
        <w:b w:val="0"/>
      </w:rPr>
    </w:lvl>
    <w:lvl w:ilvl="2">
      <w:start w:val="1"/>
      <w:numFmt w:val="decimal"/>
      <w:isLg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F9C3C32"/>
    <w:multiLevelType w:val="hybridMultilevel"/>
    <w:tmpl w:val="2F80D00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nsid w:val="6BC3619A"/>
    <w:multiLevelType w:val="multilevel"/>
    <w:tmpl w:val="25CC4C40"/>
    <w:lvl w:ilvl="0">
      <w:start w:val="1"/>
      <w:numFmt w:val="upperRoman"/>
      <w:suff w:val="nothing"/>
      <w:lvlText w:val="%1."/>
      <w:lvlJc w:val="left"/>
      <w:pPr>
        <w:ind w:left="360" w:hanging="360"/>
      </w:pPr>
      <w:rPr>
        <w:rFonts w:hint="default"/>
      </w:rPr>
    </w:lvl>
    <w:lvl w:ilvl="1">
      <w:start w:val="1"/>
      <w:numFmt w:val="decimal"/>
      <w:isLgl/>
      <w:lvlText w:val="%1.%2."/>
      <w:lvlJc w:val="left"/>
      <w:pPr>
        <w:ind w:left="792" w:hanging="432"/>
      </w:pPr>
      <w:rPr>
        <w:rFonts w:asciiTheme="minorHAnsi" w:hAnsiTheme="minorHAnsi" w:hint="default"/>
        <w:b w:val="0"/>
      </w:rPr>
    </w:lvl>
    <w:lvl w:ilvl="2">
      <w:start w:val="1"/>
      <w:numFmt w:val="decimal"/>
      <w:isLg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E8"/>
    <w:rsid w:val="00013B48"/>
    <w:rsid w:val="000163C2"/>
    <w:rsid w:val="000216E7"/>
    <w:rsid w:val="00032135"/>
    <w:rsid w:val="0003483A"/>
    <w:rsid w:val="0003591B"/>
    <w:rsid w:val="0004609E"/>
    <w:rsid w:val="000523E6"/>
    <w:rsid w:val="00053BCA"/>
    <w:rsid w:val="00055665"/>
    <w:rsid w:val="00060C90"/>
    <w:rsid w:val="000611BC"/>
    <w:rsid w:val="000629B9"/>
    <w:rsid w:val="0006714F"/>
    <w:rsid w:val="00071384"/>
    <w:rsid w:val="00081399"/>
    <w:rsid w:val="00083C0D"/>
    <w:rsid w:val="000874EC"/>
    <w:rsid w:val="00087EDE"/>
    <w:rsid w:val="00090EAC"/>
    <w:rsid w:val="000A5D3A"/>
    <w:rsid w:val="000B232E"/>
    <w:rsid w:val="000C4C68"/>
    <w:rsid w:val="000D2CDC"/>
    <w:rsid w:val="000D7728"/>
    <w:rsid w:val="000E03BA"/>
    <w:rsid w:val="000E283A"/>
    <w:rsid w:val="000F06B5"/>
    <w:rsid w:val="000F2EF8"/>
    <w:rsid w:val="00107A47"/>
    <w:rsid w:val="001136AB"/>
    <w:rsid w:val="00114E1F"/>
    <w:rsid w:val="00121097"/>
    <w:rsid w:val="00123EEA"/>
    <w:rsid w:val="00125D68"/>
    <w:rsid w:val="00135BC0"/>
    <w:rsid w:val="001371A2"/>
    <w:rsid w:val="00151C1A"/>
    <w:rsid w:val="00152EC9"/>
    <w:rsid w:val="00154F04"/>
    <w:rsid w:val="0016216C"/>
    <w:rsid w:val="001754EE"/>
    <w:rsid w:val="00193BDC"/>
    <w:rsid w:val="001A0531"/>
    <w:rsid w:val="001A4A6F"/>
    <w:rsid w:val="001A6D28"/>
    <w:rsid w:val="001B37EC"/>
    <w:rsid w:val="001C0905"/>
    <w:rsid w:val="001C0D19"/>
    <w:rsid w:val="001D4615"/>
    <w:rsid w:val="001D7C77"/>
    <w:rsid w:val="001E3BDD"/>
    <w:rsid w:val="001E77D4"/>
    <w:rsid w:val="001E7B63"/>
    <w:rsid w:val="001F4BD4"/>
    <w:rsid w:val="0020189F"/>
    <w:rsid w:val="0020687D"/>
    <w:rsid w:val="00212CF1"/>
    <w:rsid w:val="00216C34"/>
    <w:rsid w:val="002518D9"/>
    <w:rsid w:val="00251E0C"/>
    <w:rsid w:val="002529DA"/>
    <w:rsid w:val="00255EFE"/>
    <w:rsid w:val="002604F2"/>
    <w:rsid w:val="00267769"/>
    <w:rsid w:val="00270A10"/>
    <w:rsid w:val="00274B9E"/>
    <w:rsid w:val="00297ACB"/>
    <w:rsid w:val="002A291F"/>
    <w:rsid w:val="002A4502"/>
    <w:rsid w:val="002A7538"/>
    <w:rsid w:val="002A7DF2"/>
    <w:rsid w:val="002B21C6"/>
    <w:rsid w:val="002B2210"/>
    <w:rsid w:val="002C6639"/>
    <w:rsid w:val="002D3968"/>
    <w:rsid w:val="002D7D36"/>
    <w:rsid w:val="002E1B74"/>
    <w:rsid w:val="002F73DC"/>
    <w:rsid w:val="00302CCF"/>
    <w:rsid w:val="00314D73"/>
    <w:rsid w:val="003258FE"/>
    <w:rsid w:val="00331B32"/>
    <w:rsid w:val="00332C75"/>
    <w:rsid w:val="00333E67"/>
    <w:rsid w:val="00335874"/>
    <w:rsid w:val="00340F37"/>
    <w:rsid w:val="00344F42"/>
    <w:rsid w:val="00354E3D"/>
    <w:rsid w:val="003629B1"/>
    <w:rsid w:val="00363AC9"/>
    <w:rsid w:val="00376C5B"/>
    <w:rsid w:val="00380B60"/>
    <w:rsid w:val="003841BC"/>
    <w:rsid w:val="00385DD2"/>
    <w:rsid w:val="00393885"/>
    <w:rsid w:val="003971A2"/>
    <w:rsid w:val="003A08DD"/>
    <w:rsid w:val="003A15DD"/>
    <w:rsid w:val="003A4E82"/>
    <w:rsid w:val="003A58AA"/>
    <w:rsid w:val="003B19CA"/>
    <w:rsid w:val="003B58ED"/>
    <w:rsid w:val="003D0FFB"/>
    <w:rsid w:val="003E7403"/>
    <w:rsid w:val="003F3936"/>
    <w:rsid w:val="00404AE7"/>
    <w:rsid w:val="00415880"/>
    <w:rsid w:val="00416EB8"/>
    <w:rsid w:val="00425B6F"/>
    <w:rsid w:val="0043012E"/>
    <w:rsid w:val="00432972"/>
    <w:rsid w:val="004330F6"/>
    <w:rsid w:val="00435194"/>
    <w:rsid w:val="00443ABD"/>
    <w:rsid w:val="004440CF"/>
    <w:rsid w:val="004568A5"/>
    <w:rsid w:val="004642AC"/>
    <w:rsid w:val="00482DDC"/>
    <w:rsid w:val="004A1494"/>
    <w:rsid w:val="004B3A87"/>
    <w:rsid w:val="004B3C7C"/>
    <w:rsid w:val="004C058F"/>
    <w:rsid w:val="004C34D1"/>
    <w:rsid w:val="004C43EF"/>
    <w:rsid w:val="004E0682"/>
    <w:rsid w:val="004E69F2"/>
    <w:rsid w:val="004F0429"/>
    <w:rsid w:val="004F31AF"/>
    <w:rsid w:val="004F59E7"/>
    <w:rsid w:val="004F6D8C"/>
    <w:rsid w:val="00501C2C"/>
    <w:rsid w:val="00505FFD"/>
    <w:rsid w:val="00510978"/>
    <w:rsid w:val="005157EC"/>
    <w:rsid w:val="005169EB"/>
    <w:rsid w:val="00536BBD"/>
    <w:rsid w:val="005463FA"/>
    <w:rsid w:val="00554921"/>
    <w:rsid w:val="00554EEF"/>
    <w:rsid w:val="0056183D"/>
    <w:rsid w:val="005625DF"/>
    <w:rsid w:val="0058479C"/>
    <w:rsid w:val="00592F3A"/>
    <w:rsid w:val="005959F8"/>
    <w:rsid w:val="005A3A70"/>
    <w:rsid w:val="005A5C54"/>
    <w:rsid w:val="005C4835"/>
    <w:rsid w:val="005C6725"/>
    <w:rsid w:val="005E3573"/>
    <w:rsid w:val="00611737"/>
    <w:rsid w:val="00622BBC"/>
    <w:rsid w:val="00627496"/>
    <w:rsid w:val="00632AE1"/>
    <w:rsid w:val="00637D2E"/>
    <w:rsid w:val="00643380"/>
    <w:rsid w:val="00664AC1"/>
    <w:rsid w:val="00667FCB"/>
    <w:rsid w:val="006709A4"/>
    <w:rsid w:val="00680799"/>
    <w:rsid w:val="0069503E"/>
    <w:rsid w:val="00695EAC"/>
    <w:rsid w:val="006A1421"/>
    <w:rsid w:val="006A351D"/>
    <w:rsid w:val="006A4497"/>
    <w:rsid w:val="006A519F"/>
    <w:rsid w:val="006A6875"/>
    <w:rsid w:val="006B739B"/>
    <w:rsid w:val="006B7C47"/>
    <w:rsid w:val="006C0DBA"/>
    <w:rsid w:val="006C7709"/>
    <w:rsid w:val="006D5989"/>
    <w:rsid w:val="006E2FFA"/>
    <w:rsid w:val="006F3CD9"/>
    <w:rsid w:val="006F4DEB"/>
    <w:rsid w:val="006F79DD"/>
    <w:rsid w:val="007045D3"/>
    <w:rsid w:val="00705533"/>
    <w:rsid w:val="007170BB"/>
    <w:rsid w:val="00725756"/>
    <w:rsid w:val="00727201"/>
    <w:rsid w:val="00733860"/>
    <w:rsid w:val="00734384"/>
    <w:rsid w:val="00736742"/>
    <w:rsid w:val="00737AB5"/>
    <w:rsid w:val="00740D1A"/>
    <w:rsid w:val="00746100"/>
    <w:rsid w:val="00750FE7"/>
    <w:rsid w:val="0076206E"/>
    <w:rsid w:val="007668B3"/>
    <w:rsid w:val="007705F5"/>
    <w:rsid w:val="00790992"/>
    <w:rsid w:val="00794315"/>
    <w:rsid w:val="007A180A"/>
    <w:rsid w:val="007A786D"/>
    <w:rsid w:val="007D68F2"/>
    <w:rsid w:val="007D7EA2"/>
    <w:rsid w:val="007E5AD8"/>
    <w:rsid w:val="007F27F5"/>
    <w:rsid w:val="00802F10"/>
    <w:rsid w:val="00802FD3"/>
    <w:rsid w:val="008052E7"/>
    <w:rsid w:val="008108AA"/>
    <w:rsid w:val="00811081"/>
    <w:rsid w:val="00814668"/>
    <w:rsid w:val="008305CF"/>
    <w:rsid w:val="00834AAF"/>
    <w:rsid w:val="0084346C"/>
    <w:rsid w:val="00846443"/>
    <w:rsid w:val="00850850"/>
    <w:rsid w:val="008516CA"/>
    <w:rsid w:val="00853FB9"/>
    <w:rsid w:val="00861DE9"/>
    <w:rsid w:val="00862DEF"/>
    <w:rsid w:val="00864484"/>
    <w:rsid w:val="00872409"/>
    <w:rsid w:val="00875676"/>
    <w:rsid w:val="00881CF3"/>
    <w:rsid w:val="00884DB6"/>
    <w:rsid w:val="00893C8B"/>
    <w:rsid w:val="008A544C"/>
    <w:rsid w:val="008A74E5"/>
    <w:rsid w:val="008B1900"/>
    <w:rsid w:val="008B5973"/>
    <w:rsid w:val="008C272D"/>
    <w:rsid w:val="008C59C3"/>
    <w:rsid w:val="008D228F"/>
    <w:rsid w:val="008D27D9"/>
    <w:rsid w:val="008D7632"/>
    <w:rsid w:val="008D7B24"/>
    <w:rsid w:val="00905BA3"/>
    <w:rsid w:val="00913D2C"/>
    <w:rsid w:val="00940699"/>
    <w:rsid w:val="0094536A"/>
    <w:rsid w:val="00953489"/>
    <w:rsid w:val="00954B89"/>
    <w:rsid w:val="00954E64"/>
    <w:rsid w:val="0095641F"/>
    <w:rsid w:val="009604A0"/>
    <w:rsid w:val="009833AC"/>
    <w:rsid w:val="00986E85"/>
    <w:rsid w:val="00997320"/>
    <w:rsid w:val="009C0A9C"/>
    <w:rsid w:val="009E2698"/>
    <w:rsid w:val="009E3804"/>
    <w:rsid w:val="009E5F92"/>
    <w:rsid w:val="009F3EE4"/>
    <w:rsid w:val="00A0352B"/>
    <w:rsid w:val="00A05B03"/>
    <w:rsid w:val="00A106C0"/>
    <w:rsid w:val="00A4621F"/>
    <w:rsid w:val="00A521FB"/>
    <w:rsid w:val="00A565A5"/>
    <w:rsid w:val="00A75586"/>
    <w:rsid w:val="00A81748"/>
    <w:rsid w:val="00A82AAA"/>
    <w:rsid w:val="00A86D48"/>
    <w:rsid w:val="00A90AD1"/>
    <w:rsid w:val="00A9248D"/>
    <w:rsid w:val="00A9306C"/>
    <w:rsid w:val="00A94BF6"/>
    <w:rsid w:val="00AA782C"/>
    <w:rsid w:val="00AB3DAF"/>
    <w:rsid w:val="00AC5ADB"/>
    <w:rsid w:val="00AE5BD8"/>
    <w:rsid w:val="00AF2130"/>
    <w:rsid w:val="00AF6E96"/>
    <w:rsid w:val="00AF754C"/>
    <w:rsid w:val="00B01719"/>
    <w:rsid w:val="00B164DA"/>
    <w:rsid w:val="00B4050B"/>
    <w:rsid w:val="00B478B0"/>
    <w:rsid w:val="00B53C25"/>
    <w:rsid w:val="00B53FA7"/>
    <w:rsid w:val="00B5566A"/>
    <w:rsid w:val="00B65627"/>
    <w:rsid w:val="00B77699"/>
    <w:rsid w:val="00B84467"/>
    <w:rsid w:val="00B84D72"/>
    <w:rsid w:val="00B9364F"/>
    <w:rsid w:val="00B97E67"/>
    <w:rsid w:val="00BA308B"/>
    <w:rsid w:val="00BA396C"/>
    <w:rsid w:val="00BA6ECF"/>
    <w:rsid w:val="00BB00CF"/>
    <w:rsid w:val="00BB0383"/>
    <w:rsid w:val="00BB3F57"/>
    <w:rsid w:val="00BC51BF"/>
    <w:rsid w:val="00BD1EE6"/>
    <w:rsid w:val="00BD76ED"/>
    <w:rsid w:val="00BE10E6"/>
    <w:rsid w:val="00BE4C53"/>
    <w:rsid w:val="00BF2534"/>
    <w:rsid w:val="00BF4290"/>
    <w:rsid w:val="00BF6569"/>
    <w:rsid w:val="00C12B9B"/>
    <w:rsid w:val="00C30E70"/>
    <w:rsid w:val="00C354EC"/>
    <w:rsid w:val="00C55FC9"/>
    <w:rsid w:val="00C56A5D"/>
    <w:rsid w:val="00C72FE8"/>
    <w:rsid w:val="00C80055"/>
    <w:rsid w:val="00C84B17"/>
    <w:rsid w:val="00C97495"/>
    <w:rsid w:val="00CA2EC7"/>
    <w:rsid w:val="00CC2F72"/>
    <w:rsid w:val="00CC4B6E"/>
    <w:rsid w:val="00CD1E81"/>
    <w:rsid w:val="00CE7DAC"/>
    <w:rsid w:val="00CF4E85"/>
    <w:rsid w:val="00CF657C"/>
    <w:rsid w:val="00D0004D"/>
    <w:rsid w:val="00D00E5C"/>
    <w:rsid w:val="00D03E0C"/>
    <w:rsid w:val="00D10AF2"/>
    <w:rsid w:val="00D122E7"/>
    <w:rsid w:val="00D24FD3"/>
    <w:rsid w:val="00D368F7"/>
    <w:rsid w:val="00D42EAD"/>
    <w:rsid w:val="00D51651"/>
    <w:rsid w:val="00D51C3D"/>
    <w:rsid w:val="00D614D3"/>
    <w:rsid w:val="00D647E0"/>
    <w:rsid w:val="00D70211"/>
    <w:rsid w:val="00D71B35"/>
    <w:rsid w:val="00D87A02"/>
    <w:rsid w:val="00D932F2"/>
    <w:rsid w:val="00D94E8A"/>
    <w:rsid w:val="00DA21E7"/>
    <w:rsid w:val="00DA4846"/>
    <w:rsid w:val="00DA77DB"/>
    <w:rsid w:val="00DB08AA"/>
    <w:rsid w:val="00DB234F"/>
    <w:rsid w:val="00DC0199"/>
    <w:rsid w:val="00DD541C"/>
    <w:rsid w:val="00DD69DE"/>
    <w:rsid w:val="00DE1BAA"/>
    <w:rsid w:val="00DE5C7C"/>
    <w:rsid w:val="00DE6A0F"/>
    <w:rsid w:val="00DE6C14"/>
    <w:rsid w:val="00DE77E1"/>
    <w:rsid w:val="00DF79E4"/>
    <w:rsid w:val="00E0781D"/>
    <w:rsid w:val="00E139B5"/>
    <w:rsid w:val="00E27A73"/>
    <w:rsid w:val="00E340D6"/>
    <w:rsid w:val="00E345A7"/>
    <w:rsid w:val="00E50F4B"/>
    <w:rsid w:val="00E564DC"/>
    <w:rsid w:val="00E62DC5"/>
    <w:rsid w:val="00E72CEC"/>
    <w:rsid w:val="00E811D9"/>
    <w:rsid w:val="00E83749"/>
    <w:rsid w:val="00E852F6"/>
    <w:rsid w:val="00E912D5"/>
    <w:rsid w:val="00EC3410"/>
    <w:rsid w:val="00EC4DEF"/>
    <w:rsid w:val="00ED1FDE"/>
    <w:rsid w:val="00ED384A"/>
    <w:rsid w:val="00EE0AAD"/>
    <w:rsid w:val="00EE171B"/>
    <w:rsid w:val="00EE2496"/>
    <w:rsid w:val="00EF374B"/>
    <w:rsid w:val="00EF3F1E"/>
    <w:rsid w:val="00EF6A8B"/>
    <w:rsid w:val="00F026BF"/>
    <w:rsid w:val="00F04D0A"/>
    <w:rsid w:val="00F05B0A"/>
    <w:rsid w:val="00F07FF8"/>
    <w:rsid w:val="00F13E44"/>
    <w:rsid w:val="00F45107"/>
    <w:rsid w:val="00F50E5F"/>
    <w:rsid w:val="00F5678D"/>
    <w:rsid w:val="00F80F32"/>
    <w:rsid w:val="00F85F73"/>
    <w:rsid w:val="00F9467D"/>
    <w:rsid w:val="00FB25DD"/>
    <w:rsid w:val="00FB7568"/>
    <w:rsid w:val="00FC07D8"/>
    <w:rsid w:val="00FC679D"/>
    <w:rsid w:val="00FD04D8"/>
    <w:rsid w:val="00FD32E7"/>
    <w:rsid w:val="00FD45F6"/>
    <w:rsid w:val="00FE1207"/>
    <w:rsid w:val="00FE3686"/>
    <w:rsid w:val="00FF0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pPr>
    <w:rPr>
      <w:snapToGrid w:val="0"/>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ind w:left="1985" w:firstLine="175"/>
      <w:jc w:val="both"/>
      <w:outlineLvl w:val="1"/>
    </w:pPr>
    <w:rPr>
      <w:sz w:val="24"/>
    </w:rPr>
  </w:style>
  <w:style w:type="paragraph" w:styleId="Nadpis3">
    <w:name w:val="heading 3"/>
    <w:basedOn w:val="Normln"/>
    <w:next w:val="Normln"/>
    <w:qFormat/>
    <w:pPr>
      <w:keepNext/>
      <w:spacing w:before="120" w:after="120"/>
      <w:jc w:val="center"/>
      <w:outlineLvl w:val="2"/>
    </w:pPr>
    <w:rPr>
      <w:b/>
      <w:bCs/>
      <w:sz w:val="24"/>
    </w:rPr>
  </w:style>
  <w:style w:type="paragraph" w:styleId="Nadpis4">
    <w:name w:val="heading 4"/>
    <w:basedOn w:val="Normln"/>
    <w:next w:val="Normln"/>
    <w:qFormat/>
    <w:pPr>
      <w:keepNext/>
      <w:outlineLvl w:val="3"/>
    </w:pPr>
    <w:rPr>
      <w:sz w:val="24"/>
    </w:rPr>
  </w:style>
  <w:style w:type="paragraph" w:styleId="Nadpis5">
    <w:name w:val="heading 5"/>
    <w:basedOn w:val="Normln"/>
    <w:next w:val="Normln"/>
    <w:link w:val="Nadpis5Char"/>
    <w:qFormat/>
    <w:pPr>
      <w:keepNext/>
      <w:spacing w:before="120"/>
      <w:jc w:val="both"/>
      <w:outlineLvl w:val="4"/>
    </w:pPr>
    <w:rPr>
      <w:b/>
      <w:bCs/>
      <w:sz w:val="24"/>
      <w:lang w:val="x-none" w:eastAsia="x-none"/>
    </w:rPr>
  </w:style>
  <w:style w:type="paragraph" w:styleId="Nadpis7">
    <w:name w:val="heading 7"/>
    <w:basedOn w:val="Normln"/>
    <w:next w:val="Normln"/>
    <w:link w:val="Nadpis7Char"/>
    <w:uiPriority w:val="9"/>
    <w:qFormat/>
    <w:rsid w:val="00D0004D"/>
    <w:p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uiPriority w:val="9"/>
    <w:qFormat/>
    <w:rsid w:val="00D0004D"/>
    <w:pPr>
      <w:spacing w:before="240" w:after="60"/>
      <w:outlineLvl w:val="7"/>
    </w:pPr>
    <w:rPr>
      <w:rFonts w:ascii="Calibri" w:hAnsi="Calibri"/>
      <w:i/>
      <w:iCs/>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Pr>
      <w:color w:val="000000"/>
      <w:sz w:val="24"/>
      <w:lang w:val="x-none" w:eastAsia="x-none"/>
    </w:rPr>
  </w:style>
  <w:style w:type="paragraph" w:customStyle="1" w:styleId="dka">
    <w:name w:val="Řádka"/>
    <w:pPr>
      <w:widowControl w:val="0"/>
    </w:pPr>
    <w:rPr>
      <w:snapToGrid w:val="0"/>
      <w:color w:val="000000"/>
      <w:sz w:val="24"/>
    </w:rPr>
  </w:style>
  <w:style w:type="paragraph" w:customStyle="1" w:styleId="Znaka">
    <w:name w:val="Značka"/>
    <w:pPr>
      <w:widowControl w:val="0"/>
      <w:ind w:left="288"/>
    </w:pPr>
    <w:rPr>
      <w:snapToGrid w:val="0"/>
      <w:color w:val="000000"/>
      <w:sz w:val="24"/>
    </w:rPr>
  </w:style>
  <w:style w:type="paragraph" w:customStyle="1" w:styleId="Zna">
    <w:name w:val="Zna"/>
    <w:pPr>
      <w:widowControl w:val="0"/>
      <w:ind w:left="576"/>
    </w:pPr>
    <w:rPr>
      <w:snapToGrid w:val="0"/>
      <w:color w:val="000000"/>
      <w:sz w:val="24"/>
    </w:rPr>
  </w:style>
  <w:style w:type="paragraph" w:customStyle="1" w:styleId="dsloseznamu">
    <w:name w:val="Čúdslo seznamu"/>
    <w:pPr>
      <w:widowControl w:val="0"/>
      <w:ind w:left="720"/>
    </w:pPr>
    <w:rPr>
      <w:snapToGrid w:val="0"/>
      <w:color w:val="000000"/>
      <w:sz w:val="24"/>
    </w:rPr>
  </w:style>
  <w:style w:type="paragraph" w:styleId="Podtitul">
    <w:name w:val="Subtitle"/>
    <w:qFormat/>
    <w:pPr>
      <w:widowControl w:val="0"/>
    </w:pPr>
    <w:rPr>
      <w:b/>
      <w:i/>
      <w:snapToGrid w:val="0"/>
      <w:color w:val="000000"/>
      <w:sz w:val="24"/>
    </w:rPr>
  </w:style>
  <w:style w:type="paragraph" w:customStyle="1" w:styleId="Nadpis">
    <w:name w:val="Nadpis"/>
    <w:pPr>
      <w:widowControl w:val="0"/>
      <w:jc w:val="center"/>
    </w:pPr>
    <w:rPr>
      <w:rFonts w:ascii="Arial" w:hAnsi="Arial"/>
      <w:b/>
      <w:snapToGrid w:val="0"/>
      <w:color w:val="000000"/>
      <w:sz w:val="36"/>
    </w:rPr>
  </w:style>
  <w:style w:type="paragraph" w:styleId="Zhlav">
    <w:name w:val="header"/>
    <w:basedOn w:val="Normln"/>
    <w:semiHidden/>
    <w:rPr>
      <w:color w:val="000000"/>
      <w:sz w:val="24"/>
    </w:rPr>
  </w:style>
  <w:style w:type="paragraph" w:styleId="Zpat">
    <w:name w:val="footer"/>
    <w:basedOn w:val="Normln"/>
    <w:semiHidden/>
    <w:rPr>
      <w:color w:val="000000"/>
      <w:sz w:val="24"/>
    </w:rPr>
  </w:style>
  <w:style w:type="paragraph" w:customStyle="1" w:styleId="Texttabulky">
    <w:name w:val="Text tabulky"/>
    <w:pPr>
      <w:widowControl w:val="0"/>
    </w:pPr>
    <w:rPr>
      <w:snapToGrid w:val="0"/>
      <w:color w:val="000000"/>
      <w:sz w:val="24"/>
    </w:rPr>
  </w:style>
  <w:style w:type="paragraph" w:styleId="Zkladntext2">
    <w:name w:val="Body Text 2"/>
    <w:basedOn w:val="Normln"/>
    <w:semiHidden/>
    <w:pPr>
      <w:spacing w:before="120" w:line="240" w:lineRule="atLeast"/>
      <w:jc w:val="both"/>
    </w:pPr>
    <w:rPr>
      <w:sz w:val="24"/>
    </w:rPr>
  </w:style>
  <w:style w:type="paragraph" w:styleId="Nzev">
    <w:name w:val="Title"/>
    <w:basedOn w:val="Normln"/>
    <w:qFormat/>
    <w:pPr>
      <w:jc w:val="center"/>
    </w:pPr>
    <w:rPr>
      <w:b/>
      <w:sz w:val="24"/>
    </w:rPr>
  </w:style>
  <w:style w:type="paragraph" w:styleId="Zkladntextodsazen">
    <w:name w:val="Body Text Indent"/>
    <w:basedOn w:val="Normln"/>
    <w:semiHidden/>
    <w:pPr>
      <w:spacing w:before="120"/>
      <w:jc w:val="both"/>
    </w:pPr>
    <w:rPr>
      <w:sz w:val="24"/>
    </w:rPr>
  </w:style>
  <w:style w:type="paragraph" w:styleId="Zkladntextodsazen2">
    <w:name w:val="Body Text Indent 2"/>
    <w:basedOn w:val="Normln"/>
    <w:semiHidden/>
    <w:pPr>
      <w:ind w:left="1985"/>
      <w:jc w:val="both"/>
    </w:pPr>
    <w:rPr>
      <w:sz w:val="24"/>
    </w:rPr>
  </w:style>
  <w:style w:type="paragraph" w:customStyle="1" w:styleId="BodyText21">
    <w:name w:val="Body Text 21"/>
    <w:basedOn w:val="Normln"/>
    <w:rsid w:val="00363AC9"/>
    <w:pPr>
      <w:spacing w:before="120"/>
      <w:jc w:val="both"/>
    </w:pPr>
    <w:rPr>
      <w:snapToGrid/>
      <w:sz w:val="24"/>
    </w:rPr>
  </w:style>
  <w:style w:type="paragraph" w:styleId="Textbubliny">
    <w:name w:val="Balloon Text"/>
    <w:basedOn w:val="Normln"/>
    <w:link w:val="TextbublinyChar"/>
    <w:uiPriority w:val="99"/>
    <w:semiHidden/>
    <w:unhideWhenUsed/>
    <w:rsid w:val="008D228F"/>
    <w:rPr>
      <w:rFonts w:ascii="Tahoma" w:hAnsi="Tahoma"/>
      <w:sz w:val="16"/>
      <w:szCs w:val="16"/>
      <w:lang w:val="x-none" w:eastAsia="x-none"/>
    </w:rPr>
  </w:style>
  <w:style w:type="character" w:customStyle="1" w:styleId="TextbublinyChar">
    <w:name w:val="Text bubliny Char"/>
    <w:link w:val="Textbubliny"/>
    <w:uiPriority w:val="99"/>
    <w:semiHidden/>
    <w:rsid w:val="008D228F"/>
    <w:rPr>
      <w:rFonts w:ascii="Tahoma" w:hAnsi="Tahoma" w:cs="Tahoma"/>
      <w:snapToGrid w:val="0"/>
      <w:sz w:val="16"/>
      <w:szCs w:val="16"/>
    </w:rPr>
  </w:style>
  <w:style w:type="paragraph" w:styleId="Zkladntext3">
    <w:name w:val="Body Text 3"/>
    <w:basedOn w:val="Normln"/>
    <w:link w:val="Zkladntext3Char"/>
    <w:uiPriority w:val="99"/>
    <w:semiHidden/>
    <w:unhideWhenUsed/>
    <w:rsid w:val="000E283A"/>
    <w:pPr>
      <w:spacing w:after="120"/>
    </w:pPr>
    <w:rPr>
      <w:sz w:val="16"/>
      <w:szCs w:val="16"/>
      <w:lang w:val="x-none" w:eastAsia="x-none"/>
    </w:rPr>
  </w:style>
  <w:style w:type="character" w:customStyle="1" w:styleId="Zkladntext3Char">
    <w:name w:val="Základní text 3 Char"/>
    <w:link w:val="Zkladntext3"/>
    <w:uiPriority w:val="99"/>
    <w:semiHidden/>
    <w:rsid w:val="000E283A"/>
    <w:rPr>
      <w:snapToGrid w:val="0"/>
      <w:sz w:val="16"/>
      <w:szCs w:val="16"/>
    </w:rPr>
  </w:style>
  <w:style w:type="character" w:customStyle="1" w:styleId="ZkladntextChar">
    <w:name w:val="Základní text Char"/>
    <w:link w:val="Zkladntext"/>
    <w:rsid w:val="000E283A"/>
    <w:rPr>
      <w:snapToGrid w:val="0"/>
      <w:color w:val="000000"/>
      <w:sz w:val="24"/>
    </w:rPr>
  </w:style>
  <w:style w:type="character" w:customStyle="1" w:styleId="Nadpis7Char">
    <w:name w:val="Nadpis 7 Char"/>
    <w:link w:val="Nadpis7"/>
    <w:uiPriority w:val="9"/>
    <w:semiHidden/>
    <w:rsid w:val="00D0004D"/>
    <w:rPr>
      <w:rFonts w:ascii="Calibri" w:eastAsia="Times New Roman" w:hAnsi="Calibri" w:cs="Times New Roman"/>
      <w:snapToGrid w:val="0"/>
      <w:sz w:val="24"/>
      <w:szCs w:val="24"/>
    </w:rPr>
  </w:style>
  <w:style w:type="character" w:customStyle="1" w:styleId="Nadpis8Char">
    <w:name w:val="Nadpis 8 Char"/>
    <w:link w:val="Nadpis8"/>
    <w:uiPriority w:val="9"/>
    <w:semiHidden/>
    <w:rsid w:val="00D0004D"/>
    <w:rPr>
      <w:rFonts w:ascii="Calibri" w:eastAsia="Times New Roman" w:hAnsi="Calibri" w:cs="Times New Roman"/>
      <w:i/>
      <w:iCs/>
      <w:snapToGrid w:val="0"/>
      <w:sz w:val="24"/>
      <w:szCs w:val="24"/>
    </w:rPr>
  </w:style>
  <w:style w:type="character" w:customStyle="1" w:styleId="platne">
    <w:name w:val="platne"/>
    <w:rsid w:val="00CE7DAC"/>
  </w:style>
  <w:style w:type="character" w:customStyle="1" w:styleId="Nadpis5Char">
    <w:name w:val="Nadpis 5 Char"/>
    <w:link w:val="Nadpis5"/>
    <w:rsid w:val="00D00E5C"/>
    <w:rPr>
      <w:b/>
      <w:bCs/>
      <w:snapToGrid w:val="0"/>
      <w:sz w:val="24"/>
    </w:rPr>
  </w:style>
  <w:style w:type="character" w:styleId="Hypertextovodkaz">
    <w:name w:val="Hyperlink"/>
    <w:uiPriority w:val="99"/>
    <w:semiHidden/>
    <w:unhideWhenUsed/>
    <w:rsid w:val="00FE1207"/>
    <w:rPr>
      <w:color w:val="0000FF"/>
      <w:u w:val="single"/>
    </w:rPr>
  </w:style>
  <w:style w:type="character" w:customStyle="1" w:styleId="nowrap">
    <w:name w:val="nowrap"/>
    <w:rsid w:val="00FE1207"/>
  </w:style>
  <w:style w:type="character" w:customStyle="1" w:styleId="preformatted">
    <w:name w:val="preformatted"/>
    <w:rsid w:val="00FE1207"/>
  </w:style>
  <w:style w:type="paragraph" w:customStyle="1" w:styleId="Barevnstnovnzvraznn31">
    <w:name w:val="Barevné stínování – zvýraznění 31"/>
    <w:basedOn w:val="Normln"/>
    <w:uiPriority w:val="34"/>
    <w:qFormat/>
    <w:rsid w:val="00D932F2"/>
    <w:pPr>
      <w:ind w:left="708"/>
    </w:pPr>
  </w:style>
  <w:style w:type="paragraph" w:customStyle="1" w:styleId="Standardntext">
    <w:name w:val="Standardní text"/>
    <w:basedOn w:val="Normln"/>
    <w:rsid w:val="00664AC1"/>
    <w:pPr>
      <w:widowControl/>
    </w:pPr>
    <w:rPr>
      <w:noProof/>
      <w:snapToGrid/>
      <w:sz w:val="24"/>
    </w:rPr>
  </w:style>
  <w:style w:type="character" w:customStyle="1" w:styleId="apple-style-span">
    <w:name w:val="apple-style-span"/>
    <w:rsid w:val="006D5989"/>
  </w:style>
  <w:style w:type="character" w:styleId="Odkaznakoment">
    <w:name w:val="annotation reference"/>
    <w:uiPriority w:val="99"/>
    <w:semiHidden/>
    <w:unhideWhenUsed/>
    <w:rsid w:val="00121097"/>
    <w:rPr>
      <w:sz w:val="16"/>
      <w:szCs w:val="16"/>
    </w:rPr>
  </w:style>
  <w:style w:type="paragraph" w:styleId="Textkomente">
    <w:name w:val="annotation text"/>
    <w:basedOn w:val="Normln"/>
    <w:link w:val="TextkomenteChar"/>
    <w:uiPriority w:val="99"/>
    <w:semiHidden/>
    <w:unhideWhenUsed/>
    <w:rsid w:val="00121097"/>
  </w:style>
  <w:style w:type="character" w:customStyle="1" w:styleId="TextkomenteChar">
    <w:name w:val="Text komentáře Char"/>
    <w:link w:val="Textkomente"/>
    <w:uiPriority w:val="99"/>
    <w:semiHidden/>
    <w:rsid w:val="00121097"/>
    <w:rPr>
      <w:snapToGrid w:val="0"/>
    </w:rPr>
  </w:style>
  <w:style w:type="paragraph" w:styleId="Pedmtkomente">
    <w:name w:val="annotation subject"/>
    <w:basedOn w:val="Textkomente"/>
    <w:next w:val="Textkomente"/>
    <w:link w:val="PedmtkomenteChar"/>
    <w:uiPriority w:val="99"/>
    <w:semiHidden/>
    <w:unhideWhenUsed/>
    <w:rsid w:val="00121097"/>
    <w:rPr>
      <w:b/>
      <w:bCs/>
    </w:rPr>
  </w:style>
  <w:style w:type="character" w:customStyle="1" w:styleId="PedmtkomenteChar">
    <w:name w:val="Předmět komentáře Char"/>
    <w:link w:val="Pedmtkomente"/>
    <w:uiPriority w:val="99"/>
    <w:semiHidden/>
    <w:rsid w:val="00121097"/>
    <w:rPr>
      <w:b/>
      <w:bCs/>
      <w:snapToGrid w:val="0"/>
    </w:rPr>
  </w:style>
  <w:style w:type="paragraph" w:customStyle="1" w:styleId="Default">
    <w:name w:val="Default"/>
    <w:rsid w:val="00EE0AAD"/>
    <w:pPr>
      <w:autoSpaceDE w:val="0"/>
      <w:autoSpaceDN w:val="0"/>
      <w:adjustRightInd w:val="0"/>
    </w:pPr>
    <w:rPr>
      <w:color w:val="000000"/>
      <w:sz w:val="24"/>
      <w:szCs w:val="24"/>
    </w:rPr>
  </w:style>
  <w:style w:type="character" w:customStyle="1" w:styleId="Zkladntext0">
    <w:name w:val="Základní text_"/>
    <w:link w:val="Zkladntext30"/>
    <w:uiPriority w:val="99"/>
    <w:locked/>
    <w:rsid w:val="00737AB5"/>
    <w:rPr>
      <w:rFonts w:ascii="Arial" w:hAnsi="Arial" w:cs="Arial"/>
      <w:shd w:val="clear" w:color="auto" w:fill="FFFFFF"/>
    </w:rPr>
  </w:style>
  <w:style w:type="paragraph" w:customStyle="1" w:styleId="Zkladntext30">
    <w:name w:val="Základní text3"/>
    <w:basedOn w:val="Normln"/>
    <w:link w:val="Zkladntext0"/>
    <w:uiPriority w:val="99"/>
    <w:rsid w:val="00737AB5"/>
    <w:pPr>
      <w:shd w:val="clear" w:color="auto" w:fill="FFFFFF"/>
      <w:spacing w:after="120" w:line="240" w:lineRule="atLeast"/>
      <w:ind w:hanging="600"/>
      <w:jc w:val="right"/>
    </w:pPr>
    <w:rPr>
      <w:rFonts w:ascii="Arial" w:hAnsi="Arial" w:cs="Arial"/>
      <w:snapToGrid/>
    </w:rPr>
  </w:style>
  <w:style w:type="paragraph" w:styleId="Normlnweb">
    <w:name w:val="Normal (Web)"/>
    <w:basedOn w:val="Normln"/>
    <w:uiPriority w:val="99"/>
    <w:unhideWhenUsed/>
    <w:rsid w:val="00737AB5"/>
    <w:pPr>
      <w:widowControl/>
      <w:spacing w:before="100" w:beforeAutospacing="1" w:after="100" w:afterAutospacing="1"/>
    </w:pPr>
    <w:rPr>
      <w:snapToGrid/>
      <w:sz w:val="24"/>
      <w:szCs w:val="24"/>
    </w:rPr>
  </w:style>
  <w:style w:type="paragraph" w:styleId="Odstavecseseznamem">
    <w:name w:val="List Paragraph"/>
    <w:aliases w:val="Nad,Odstavec cíl se seznamem,Odstavec se seznamem5,Odstavec_muj,Odrážky"/>
    <w:basedOn w:val="Normln"/>
    <w:link w:val="OdstavecseseznamemChar"/>
    <w:qFormat/>
    <w:rsid w:val="00737AB5"/>
    <w:pPr>
      <w:widowControl/>
      <w:suppressAutoHyphens/>
      <w:spacing w:after="200" w:line="276" w:lineRule="auto"/>
      <w:ind w:left="720"/>
    </w:pPr>
    <w:rPr>
      <w:rFonts w:ascii="Calibri" w:eastAsia="Calibri" w:hAnsi="Calibri"/>
      <w:snapToGrid/>
      <w:sz w:val="22"/>
      <w:szCs w:val="22"/>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737AB5"/>
    <w:rPr>
      <w:rFonts w:ascii="Calibri" w:eastAsia="Calibri" w:hAnsi="Calibri"/>
      <w:sz w:val="22"/>
      <w:szCs w:val="22"/>
      <w:lang w:eastAsia="ar-SA"/>
    </w:rPr>
  </w:style>
  <w:style w:type="character" w:styleId="Zvraznn">
    <w:name w:val="Emphasis"/>
    <w:basedOn w:val="Standardnpsmoodstavce"/>
    <w:uiPriority w:val="20"/>
    <w:qFormat/>
    <w:rsid w:val="007E5AD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pPr>
    <w:rPr>
      <w:snapToGrid w:val="0"/>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ind w:left="1985" w:firstLine="175"/>
      <w:jc w:val="both"/>
      <w:outlineLvl w:val="1"/>
    </w:pPr>
    <w:rPr>
      <w:sz w:val="24"/>
    </w:rPr>
  </w:style>
  <w:style w:type="paragraph" w:styleId="Nadpis3">
    <w:name w:val="heading 3"/>
    <w:basedOn w:val="Normln"/>
    <w:next w:val="Normln"/>
    <w:qFormat/>
    <w:pPr>
      <w:keepNext/>
      <w:spacing w:before="120" w:after="120"/>
      <w:jc w:val="center"/>
      <w:outlineLvl w:val="2"/>
    </w:pPr>
    <w:rPr>
      <w:b/>
      <w:bCs/>
      <w:sz w:val="24"/>
    </w:rPr>
  </w:style>
  <w:style w:type="paragraph" w:styleId="Nadpis4">
    <w:name w:val="heading 4"/>
    <w:basedOn w:val="Normln"/>
    <w:next w:val="Normln"/>
    <w:qFormat/>
    <w:pPr>
      <w:keepNext/>
      <w:outlineLvl w:val="3"/>
    </w:pPr>
    <w:rPr>
      <w:sz w:val="24"/>
    </w:rPr>
  </w:style>
  <w:style w:type="paragraph" w:styleId="Nadpis5">
    <w:name w:val="heading 5"/>
    <w:basedOn w:val="Normln"/>
    <w:next w:val="Normln"/>
    <w:link w:val="Nadpis5Char"/>
    <w:qFormat/>
    <w:pPr>
      <w:keepNext/>
      <w:spacing w:before="120"/>
      <w:jc w:val="both"/>
      <w:outlineLvl w:val="4"/>
    </w:pPr>
    <w:rPr>
      <w:b/>
      <w:bCs/>
      <w:sz w:val="24"/>
      <w:lang w:val="x-none" w:eastAsia="x-none"/>
    </w:rPr>
  </w:style>
  <w:style w:type="paragraph" w:styleId="Nadpis7">
    <w:name w:val="heading 7"/>
    <w:basedOn w:val="Normln"/>
    <w:next w:val="Normln"/>
    <w:link w:val="Nadpis7Char"/>
    <w:uiPriority w:val="9"/>
    <w:qFormat/>
    <w:rsid w:val="00D0004D"/>
    <w:p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uiPriority w:val="9"/>
    <w:qFormat/>
    <w:rsid w:val="00D0004D"/>
    <w:pPr>
      <w:spacing w:before="240" w:after="60"/>
      <w:outlineLvl w:val="7"/>
    </w:pPr>
    <w:rPr>
      <w:rFonts w:ascii="Calibri" w:hAnsi="Calibri"/>
      <w:i/>
      <w:iCs/>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Pr>
      <w:color w:val="000000"/>
      <w:sz w:val="24"/>
      <w:lang w:val="x-none" w:eastAsia="x-none"/>
    </w:rPr>
  </w:style>
  <w:style w:type="paragraph" w:customStyle="1" w:styleId="dka">
    <w:name w:val="Řádka"/>
    <w:pPr>
      <w:widowControl w:val="0"/>
    </w:pPr>
    <w:rPr>
      <w:snapToGrid w:val="0"/>
      <w:color w:val="000000"/>
      <w:sz w:val="24"/>
    </w:rPr>
  </w:style>
  <w:style w:type="paragraph" w:customStyle="1" w:styleId="Znaka">
    <w:name w:val="Značka"/>
    <w:pPr>
      <w:widowControl w:val="0"/>
      <w:ind w:left="288"/>
    </w:pPr>
    <w:rPr>
      <w:snapToGrid w:val="0"/>
      <w:color w:val="000000"/>
      <w:sz w:val="24"/>
    </w:rPr>
  </w:style>
  <w:style w:type="paragraph" w:customStyle="1" w:styleId="Zna">
    <w:name w:val="Zna"/>
    <w:pPr>
      <w:widowControl w:val="0"/>
      <w:ind w:left="576"/>
    </w:pPr>
    <w:rPr>
      <w:snapToGrid w:val="0"/>
      <w:color w:val="000000"/>
      <w:sz w:val="24"/>
    </w:rPr>
  </w:style>
  <w:style w:type="paragraph" w:customStyle="1" w:styleId="dsloseznamu">
    <w:name w:val="Čúdslo seznamu"/>
    <w:pPr>
      <w:widowControl w:val="0"/>
      <w:ind w:left="720"/>
    </w:pPr>
    <w:rPr>
      <w:snapToGrid w:val="0"/>
      <w:color w:val="000000"/>
      <w:sz w:val="24"/>
    </w:rPr>
  </w:style>
  <w:style w:type="paragraph" w:styleId="Podtitul">
    <w:name w:val="Subtitle"/>
    <w:qFormat/>
    <w:pPr>
      <w:widowControl w:val="0"/>
    </w:pPr>
    <w:rPr>
      <w:b/>
      <w:i/>
      <w:snapToGrid w:val="0"/>
      <w:color w:val="000000"/>
      <w:sz w:val="24"/>
    </w:rPr>
  </w:style>
  <w:style w:type="paragraph" w:customStyle="1" w:styleId="Nadpis">
    <w:name w:val="Nadpis"/>
    <w:pPr>
      <w:widowControl w:val="0"/>
      <w:jc w:val="center"/>
    </w:pPr>
    <w:rPr>
      <w:rFonts w:ascii="Arial" w:hAnsi="Arial"/>
      <w:b/>
      <w:snapToGrid w:val="0"/>
      <w:color w:val="000000"/>
      <w:sz w:val="36"/>
    </w:rPr>
  </w:style>
  <w:style w:type="paragraph" w:styleId="Zhlav">
    <w:name w:val="header"/>
    <w:basedOn w:val="Normln"/>
    <w:semiHidden/>
    <w:rPr>
      <w:color w:val="000000"/>
      <w:sz w:val="24"/>
    </w:rPr>
  </w:style>
  <w:style w:type="paragraph" w:styleId="Zpat">
    <w:name w:val="footer"/>
    <w:basedOn w:val="Normln"/>
    <w:semiHidden/>
    <w:rPr>
      <w:color w:val="000000"/>
      <w:sz w:val="24"/>
    </w:rPr>
  </w:style>
  <w:style w:type="paragraph" w:customStyle="1" w:styleId="Texttabulky">
    <w:name w:val="Text tabulky"/>
    <w:pPr>
      <w:widowControl w:val="0"/>
    </w:pPr>
    <w:rPr>
      <w:snapToGrid w:val="0"/>
      <w:color w:val="000000"/>
      <w:sz w:val="24"/>
    </w:rPr>
  </w:style>
  <w:style w:type="paragraph" w:styleId="Zkladntext2">
    <w:name w:val="Body Text 2"/>
    <w:basedOn w:val="Normln"/>
    <w:semiHidden/>
    <w:pPr>
      <w:spacing w:before="120" w:line="240" w:lineRule="atLeast"/>
      <w:jc w:val="both"/>
    </w:pPr>
    <w:rPr>
      <w:sz w:val="24"/>
    </w:rPr>
  </w:style>
  <w:style w:type="paragraph" w:styleId="Nzev">
    <w:name w:val="Title"/>
    <w:basedOn w:val="Normln"/>
    <w:qFormat/>
    <w:pPr>
      <w:jc w:val="center"/>
    </w:pPr>
    <w:rPr>
      <w:b/>
      <w:sz w:val="24"/>
    </w:rPr>
  </w:style>
  <w:style w:type="paragraph" w:styleId="Zkladntextodsazen">
    <w:name w:val="Body Text Indent"/>
    <w:basedOn w:val="Normln"/>
    <w:semiHidden/>
    <w:pPr>
      <w:spacing w:before="120"/>
      <w:jc w:val="both"/>
    </w:pPr>
    <w:rPr>
      <w:sz w:val="24"/>
    </w:rPr>
  </w:style>
  <w:style w:type="paragraph" w:styleId="Zkladntextodsazen2">
    <w:name w:val="Body Text Indent 2"/>
    <w:basedOn w:val="Normln"/>
    <w:semiHidden/>
    <w:pPr>
      <w:ind w:left="1985"/>
      <w:jc w:val="both"/>
    </w:pPr>
    <w:rPr>
      <w:sz w:val="24"/>
    </w:rPr>
  </w:style>
  <w:style w:type="paragraph" w:customStyle="1" w:styleId="BodyText21">
    <w:name w:val="Body Text 21"/>
    <w:basedOn w:val="Normln"/>
    <w:rsid w:val="00363AC9"/>
    <w:pPr>
      <w:spacing w:before="120"/>
      <w:jc w:val="both"/>
    </w:pPr>
    <w:rPr>
      <w:snapToGrid/>
      <w:sz w:val="24"/>
    </w:rPr>
  </w:style>
  <w:style w:type="paragraph" w:styleId="Textbubliny">
    <w:name w:val="Balloon Text"/>
    <w:basedOn w:val="Normln"/>
    <w:link w:val="TextbublinyChar"/>
    <w:uiPriority w:val="99"/>
    <w:semiHidden/>
    <w:unhideWhenUsed/>
    <w:rsid w:val="008D228F"/>
    <w:rPr>
      <w:rFonts w:ascii="Tahoma" w:hAnsi="Tahoma"/>
      <w:sz w:val="16"/>
      <w:szCs w:val="16"/>
      <w:lang w:val="x-none" w:eastAsia="x-none"/>
    </w:rPr>
  </w:style>
  <w:style w:type="character" w:customStyle="1" w:styleId="TextbublinyChar">
    <w:name w:val="Text bubliny Char"/>
    <w:link w:val="Textbubliny"/>
    <w:uiPriority w:val="99"/>
    <w:semiHidden/>
    <w:rsid w:val="008D228F"/>
    <w:rPr>
      <w:rFonts w:ascii="Tahoma" w:hAnsi="Tahoma" w:cs="Tahoma"/>
      <w:snapToGrid w:val="0"/>
      <w:sz w:val="16"/>
      <w:szCs w:val="16"/>
    </w:rPr>
  </w:style>
  <w:style w:type="paragraph" w:styleId="Zkladntext3">
    <w:name w:val="Body Text 3"/>
    <w:basedOn w:val="Normln"/>
    <w:link w:val="Zkladntext3Char"/>
    <w:uiPriority w:val="99"/>
    <w:semiHidden/>
    <w:unhideWhenUsed/>
    <w:rsid w:val="000E283A"/>
    <w:pPr>
      <w:spacing w:after="120"/>
    </w:pPr>
    <w:rPr>
      <w:sz w:val="16"/>
      <w:szCs w:val="16"/>
      <w:lang w:val="x-none" w:eastAsia="x-none"/>
    </w:rPr>
  </w:style>
  <w:style w:type="character" w:customStyle="1" w:styleId="Zkladntext3Char">
    <w:name w:val="Základní text 3 Char"/>
    <w:link w:val="Zkladntext3"/>
    <w:uiPriority w:val="99"/>
    <w:semiHidden/>
    <w:rsid w:val="000E283A"/>
    <w:rPr>
      <w:snapToGrid w:val="0"/>
      <w:sz w:val="16"/>
      <w:szCs w:val="16"/>
    </w:rPr>
  </w:style>
  <w:style w:type="character" w:customStyle="1" w:styleId="ZkladntextChar">
    <w:name w:val="Základní text Char"/>
    <w:link w:val="Zkladntext"/>
    <w:rsid w:val="000E283A"/>
    <w:rPr>
      <w:snapToGrid w:val="0"/>
      <w:color w:val="000000"/>
      <w:sz w:val="24"/>
    </w:rPr>
  </w:style>
  <w:style w:type="character" w:customStyle="1" w:styleId="Nadpis7Char">
    <w:name w:val="Nadpis 7 Char"/>
    <w:link w:val="Nadpis7"/>
    <w:uiPriority w:val="9"/>
    <w:semiHidden/>
    <w:rsid w:val="00D0004D"/>
    <w:rPr>
      <w:rFonts w:ascii="Calibri" w:eastAsia="Times New Roman" w:hAnsi="Calibri" w:cs="Times New Roman"/>
      <w:snapToGrid w:val="0"/>
      <w:sz w:val="24"/>
      <w:szCs w:val="24"/>
    </w:rPr>
  </w:style>
  <w:style w:type="character" w:customStyle="1" w:styleId="Nadpis8Char">
    <w:name w:val="Nadpis 8 Char"/>
    <w:link w:val="Nadpis8"/>
    <w:uiPriority w:val="9"/>
    <w:semiHidden/>
    <w:rsid w:val="00D0004D"/>
    <w:rPr>
      <w:rFonts w:ascii="Calibri" w:eastAsia="Times New Roman" w:hAnsi="Calibri" w:cs="Times New Roman"/>
      <w:i/>
      <w:iCs/>
      <w:snapToGrid w:val="0"/>
      <w:sz w:val="24"/>
      <w:szCs w:val="24"/>
    </w:rPr>
  </w:style>
  <w:style w:type="character" w:customStyle="1" w:styleId="platne">
    <w:name w:val="platne"/>
    <w:rsid w:val="00CE7DAC"/>
  </w:style>
  <w:style w:type="character" w:customStyle="1" w:styleId="Nadpis5Char">
    <w:name w:val="Nadpis 5 Char"/>
    <w:link w:val="Nadpis5"/>
    <w:rsid w:val="00D00E5C"/>
    <w:rPr>
      <w:b/>
      <w:bCs/>
      <w:snapToGrid w:val="0"/>
      <w:sz w:val="24"/>
    </w:rPr>
  </w:style>
  <w:style w:type="character" w:styleId="Hypertextovodkaz">
    <w:name w:val="Hyperlink"/>
    <w:uiPriority w:val="99"/>
    <w:semiHidden/>
    <w:unhideWhenUsed/>
    <w:rsid w:val="00FE1207"/>
    <w:rPr>
      <w:color w:val="0000FF"/>
      <w:u w:val="single"/>
    </w:rPr>
  </w:style>
  <w:style w:type="character" w:customStyle="1" w:styleId="nowrap">
    <w:name w:val="nowrap"/>
    <w:rsid w:val="00FE1207"/>
  </w:style>
  <w:style w:type="character" w:customStyle="1" w:styleId="preformatted">
    <w:name w:val="preformatted"/>
    <w:rsid w:val="00FE1207"/>
  </w:style>
  <w:style w:type="paragraph" w:customStyle="1" w:styleId="Barevnstnovnzvraznn31">
    <w:name w:val="Barevné stínování – zvýraznění 31"/>
    <w:basedOn w:val="Normln"/>
    <w:uiPriority w:val="34"/>
    <w:qFormat/>
    <w:rsid w:val="00D932F2"/>
    <w:pPr>
      <w:ind w:left="708"/>
    </w:pPr>
  </w:style>
  <w:style w:type="paragraph" w:customStyle="1" w:styleId="Standardntext">
    <w:name w:val="Standardní text"/>
    <w:basedOn w:val="Normln"/>
    <w:rsid w:val="00664AC1"/>
    <w:pPr>
      <w:widowControl/>
    </w:pPr>
    <w:rPr>
      <w:noProof/>
      <w:snapToGrid/>
      <w:sz w:val="24"/>
    </w:rPr>
  </w:style>
  <w:style w:type="character" w:customStyle="1" w:styleId="apple-style-span">
    <w:name w:val="apple-style-span"/>
    <w:rsid w:val="006D5989"/>
  </w:style>
  <w:style w:type="character" w:styleId="Odkaznakoment">
    <w:name w:val="annotation reference"/>
    <w:uiPriority w:val="99"/>
    <w:semiHidden/>
    <w:unhideWhenUsed/>
    <w:rsid w:val="00121097"/>
    <w:rPr>
      <w:sz w:val="16"/>
      <w:szCs w:val="16"/>
    </w:rPr>
  </w:style>
  <w:style w:type="paragraph" w:styleId="Textkomente">
    <w:name w:val="annotation text"/>
    <w:basedOn w:val="Normln"/>
    <w:link w:val="TextkomenteChar"/>
    <w:uiPriority w:val="99"/>
    <w:semiHidden/>
    <w:unhideWhenUsed/>
    <w:rsid w:val="00121097"/>
  </w:style>
  <w:style w:type="character" w:customStyle="1" w:styleId="TextkomenteChar">
    <w:name w:val="Text komentáře Char"/>
    <w:link w:val="Textkomente"/>
    <w:uiPriority w:val="99"/>
    <w:semiHidden/>
    <w:rsid w:val="00121097"/>
    <w:rPr>
      <w:snapToGrid w:val="0"/>
    </w:rPr>
  </w:style>
  <w:style w:type="paragraph" w:styleId="Pedmtkomente">
    <w:name w:val="annotation subject"/>
    <w:basedOn w:val="Textkomente"/>
    <w:next w:val="Textkomente"/>
    <w:link w:val="PedmtkomenteChar"/>
    <w:uiPriority w:val="99"/>
    <w:semiHidden/>
    <w:unhideWhenUsed/>
    <w:rsid w:val="00121097"/>
    <w:rPr>
      <w:b/>
      <w:bCs/>
    </w:rPr>
  </w:style>
  <w:style w:type="character" w:customStyle="1" w:styleId="PedmtkomenteChar">
    <w:name w:val="Předmět komentáře Char"/>
    <w:link w:val="Pedmtkomente"/>
    <w:uiPriority w:val="99"/>
    <w:semiHidden/>
    <w:rsid w:val="00121097"/>
    <w:rPr>
      <w:b/>
      <w:bCs/>
      <w:snapToGrid w:val="0"/>
    </w:rPr>
  </w:style>
  <w:style w:type="paragraph" w:customStyle="1" w:styleId="Default">
    <w:name w:val="Default"/>
    <w:rsid w:val="00EE0AAD"/>
    <w:pPr>
      <w:autoSpaceDE w:val="0"/>
      <w:autoSpaceDN w:val="0"/>
      <w:adjustRightInd w:val="0"/>
    </w:pPr>
    <w:rPr>
      <w:color w:val="000000"/>
      <w:sz w:val="24"/>
      <w:szCs w:val="24"/>
    </w:rPr>
  </w:style>
  <w:style w:type="character" w:customStyle="1" w:styleId="Zkladntext0">
    <w:name w:val="Základní text_"/>
    <w:link w:val="Zkladntext30"/>
    <w:uiPriority w:val="99"/>
    <w:locked/>
    <w:rsid w:val="00737AB5"/>
    <w:rPr>
      <w:rFonts w:ascii="Arial" w:hAnsi="Arial" w:cs="Arial"/>
      <w:shd w:val="clear" w:color="auto" w:fill="FFFFFF"/>
    </w:rPr>
  </w:style>
  <w:style w:type="paragraph" w:customStyle="1" w:styleId="Zkladntext30">
    <w:name w:val="Základní text3"/>
    <w:basedOn w:val="Normln"/>
    <w:link w:val="Zkladntext0"/>
    <w:uiPriority w:val="99"/>
    <w:rsid w:val="00737AB5"/>
    <w:pPr>
      <w:shd w:val="clear" w:color="auto" w:fill="FFFFFF"/>
      <w:spacing w:after="120" w:line="240" w:lineRule="atLeast"/>
      <w:ind w:hanging="600"/>
      <w:jc w:val="right"/>
    </w:pPr>
    <w:rPr>
      <w:rFonts w:ascii="Arial" w:hAnsi="Arial" w:cs="Arial"/>
      <w:snapToGrid/>
    </w:rPr>
  </w:style>
  <w:style w:type="paragraph" w:styleId="Normlnweb">
    <w:name w:val="Normal (Web)"/>
    <w:basedOn w:val="Normln"/>
    <w:uiPriority w:val="99"/>
    <w:unhideWhenUsed/>
    <w:rsid w:val="00737AB5"/>
    <w:pPr>
      <w:widowControl/>
      <w:spacing w:before="100" w:beforeAutospacing="1" w:after="100" w:afterAutospacing="1"/>
    </w:pPr>
    <w:rPr>
      <w:snapToGrid/>
      <w:sz w:val="24"/>
      <w:szCs w:val="24"/>
    </w:rPr>
  </w:style>
  <w:style w:type="paragraph" w:styleId="Odstavecseseznamem">
    <w:name w:val="List Paragraph"/>
    <w:aliases w:val="Nad,Odstavec cíl se seznamem,Odstavec se seznamem5,Odstavec_muj,Odrážky"/>
    <w:basedOn w:val="Normln"/>
    <w:link w:val="OdstavecseseznamemChar"/>
    <w:qFormat/>
    <w:rsid w:val="00737AB5"/>
    <w:pPr>
      <w:widowControl/>
      <w:suppressAutoHyphens/>
      <w:spacing w:after="200" w:line="276" w:lineRule="auto"/>
      <w:ind w:left="720"/>
    </w:pPr>
    <w:rPr>
      <w:rFonts w:ascii="Calibri" w:eastAsia="Calibri" w:hAnsi="Calibri"/>
      <w:snapToGrid/>
      <w:sz w:val="22"/>
      <w:szCs w:val="22"/>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737AB5"/>
    <w:rPr>
      <w:rFonts w:ascii="Calibri" w:eastAsia="Calibri" w:hAnsi="Calibri"/>
      <w:sz w:val="22"/>
      <w:szCs w:val="22"/>
      <w:lang w:eastAsia="ar-SA"/>
    </w:rPr>
  </w:style>
  <w:style w:type="character" w:styleId="Zvraznn">
    <w:name w:val="Emphasis"/>
    <w:basedOn w:val="Standardnpsmoodstavce"/>
    <w:uiPriority w:val="20"/>
    <w:qFormat/>
    <w:rsid w:val="007E5A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30460">
      <w:bodyDiv w:val="1"/>
      <w:marLeft w:val="0"/>
      <w:marRight w:val="0"/>
      <w:marTop w:val="0"/>
      <w:marBottom w:val="0"/>
      <w:divBdr>
        <w:top w:val="none" w:sz="0" w:space="0" w:color="auto"/>
        <w:left w:val="none" w:sz="0" w:space="0" w:color="auto"/>
        <w:bottom w:val="none" w:sz="0" w:space="0" w:color="auto"/>
        <w:right w:val="none" w:sz="0" w:space="0" w:color="auto"/>
      </w:divBdr>
      <w:divsChild>
        <w:div w:id="724959309">
          <w:marLeft w:val="0"/>
          <w:marRight w:val="0"/>
          <w:marTop w:val="0"/>
          <w:marBottom w:val="0"/>
          <w:divBdr>
            <w:top w:val="none" w:sz="0" w:space="0" w:color="auto"/>
            <w:left w:val="none" w:sz="0" w:space="0" w:color="auto"/>
            <w:bottom w:val="none" w:sz="0" w:space="0" w:color="auto"/>
            <w:right w:val="none" w:sz="0" w:space="0" w:color="auto"/>
          </w:divBdr>
          <w:divsChild>
            <w:div w:id="1395473256">
              <w:marLeft w:val="0"/>
              <w:marRight w:val="0"/>
              <w:marTop w:val="0"/>
              <w:marBottom w:val="0"/>
              <w:divBdr>
                <w:top w:val="none" w:sz="0" w:space="0" w:color="auto"/>
                <w:left w:val="none" w:sz="0" w:space="0" w:color="auto"/>
                <w:bottom w:val="none" w:sz="0" w:space="0" w:color="auto"/>
                <w:right w:val="none" w:sz="0" w:space="0" w:color="auto"/>
              </w:divBdr>
              <w:divsChild>
                <w:div w:id="1612936062">
                  <w:marLeft w:val="0"/>
                  <w:marRight w:val="0"/>
                  <w:marTop w:val="0"/>
                  <w:marBottom w:val="0"/>
                  <w:divBdr>
                    <w:top w:val="none" w:sz="0" w:space="0" w:color="auto"/>
                    <w:left w:val="none" w:sz="0" w:space="0" w:color="auto"/>
                    <w:bottom w:val="none" w:sz="0" w:space="0" w:color="auto"/>
                    <w:right w:val="none" w:sz="0" w:space="0" w:color="auto"/>
                  </w:divBdr>
                  <w:divsChild>
                    <w:div w:id="1360207590">
                      <w:marLeft w:val="0"/>
                      <w:marRight w:val="0"/>
                      <w:marTop w:val="0"/>
                      <w:marBottom w:val="0"/>
                      <w:divBdr>
                        <w:top w:val="none" w:sz="0" w:space="0" w:color="auto"/>
                        <w:left w:val="none" w:sz="0" w:space="0" w:color="auto"/>
                        <w:bottom w:val="none" w:sz="0" w:space="0" w:color="auto"/>
                        <w:right w:val="none" w:sz="0" w:space="0" w:color="auto"/>
                      </w:divBdr>
                      <w:divsChild>
                        <w:div w:id="1838423077">
                          <w:marLeft w:val="0"/>
                          <w:marRight w:val="0"/>
                          <w:marTop w:val="0"/>
                          <w:marBottom w:val="0"/>
                          <w:divBdr>
                            <w:top w:val="none" w:sz="0" w:space="0" w:color="auto"/>
                            <w:left w:val="none" w:sz="0" w:space="0" w:color="auto"/>
                            <w:bottom w:val="none" w:sz="0" w:space="0" w:color="auto"/>
                            <w:right w:val="none" w:sz="0" w:space="0" w:color="auto"/>
                          </w:divBdr>
                          <w:divsChild>
                            <w:div w:id="1688170440">
                              <w:marLeft w:val="0"/>
                              <w:marRight w:val="0"/>
                              <w:marTop w:val="0"/>
                              <w:marBottom w:val="0"/>
                              <w:divBdr>
                                <w:top w:val="none" w:sz="0" w:space="0" w:color="auto"/>
                                <w:left w:val="none" w:sz="0" w:space="0" w:color="auto"/>
                                <w:bottom w:val="none" w:sz="0" w:space="0" w:color="auto"/>
                                <w:right w:val="none" w:sz="0" w:space="0" w:color="auto"/>
                              </w:divBdr>
                              <w:divsChild>
                                <w:div w:id="327832324">
                                  <w:marLeft w:val="0"/>
                                  <w:marRight w:val="0"/>
                                  <w:marTop w:val="0"/>
                                  <w:marBottom w:val="0"/>
                                  <w:divBdr>
                                    <w:top w:val="none" w:sz="0" w:space="0" w:color="auto"/>
                                    <w:left w:val="none" w:sz="0" w:space="0" w:color="auto"/>
                                    <w:bottom w:val="none" w:sz="0" w:space="0" w:color="auto"/>
                                    <w:right w:val="none" w:sz="0" w:space="0" w:color="auto"/>
                                  </w:divBdr>
                                  <w:divsChild>
                                    <w:div w:id="2078277792">
                                      <w:marLeft w:val="0"/>
                                      <w:marRight w:val="0"/>
                                      <w:marTop w:val="0"/>
                                      <w:marBottom w:val="0"/>
                                      <w:divBdr>
                                        <w:top w:val="none" w:sz="0" w:space="0" w:color="auto"/>
                                        <w:left w:val="none" w:sz="0" w:space="0" w:color="auto"/>
                                        <w:bottom w:val="none" w:sz="0" w:space="0" w:color="auto"/>
                                        <w:right w:val="none" w:sz="0" w:space="0" w:color="auto"/>
                                      </w:divBdr>
                                      <w:divsChild>
                                        <w:div w:id="1873690325">
                                          <w:marLeft w:val="0"/>
                                          <w:marRight w:val="0"/>
                                          <w:marTop w:val="0"/>
                                          <w:marBottom w:val="0"/>
                                          <w:divBdr>
                                            <w:top w:val="none" w:sz="0" w:space="0" w:color="auto"/>
                                            <w:left w:val="none" w:sz="0" w:space="0" w:color="auto"/>
                                            <w:bottom w:val="none" w:sz="0" w:space="0" w:color="auto"/>
                                            <w:right w:val="none" w:sz="0" w:space="0" w:color="auto"/>
                                          </w:divBdr>
                                          <w:divsChild>
                                            <w:div w:id="1757361632">
                                              <w:marLeft w:val="0"/>
                                              <w:marRight w:val="0"/>
                                              <w:marTop w:val="0"/>
                                              <w:marBottom w:val="0"/>
                                              <w:divBdr>
                                                <w:top w:val="none" w:sz="0" w:space="0" w:color="auto"/>
                                                <w:left w:val="none" w:sz="0" w:space="0" w:color="auto"/>
                                                <w:bottom w:val="none" w:sz="0" w:space="0" w:color="auto"/>
                                                <w:right w:val="none" w:sz="0" w:space="0" w:color="auto"/>
                                              </w:divBdr>
                                              <w:divsChild>
                                                <w:div w:id="295111613">
                                                  <w:marLeft w:val="0"/>
                                                  <w:marRight w:val="0"/>
                                                  <w:marTop w:val="0"/>
                                                  <w:marBottom w:val="0"/>
                                                  <w:divBdr>
                                                    <w:top w:val="none" w:sz="0" w:space="0" w:color="auto"/>
                                                    <w:left w:val="none" w:sz="0" w:space="0" w:color="auto"/>
                                                    <w:bottom w:val="none" w:sz="0" w:space="0" w:color="auto"/>
                                                    <w:right w:val="none" w:sz="0" w:space="0" w:color="auto"/>
                                                  </w:divBdr>
                                                  <w:divsChild>
                                                    <w:div w:id="251352627">
                                                      <w:marLeft w:val="0"/>
                                                      <w:marRight w:val="0"/>
                                                      <w:marTop w:val="0"/>
                                                      <w:marBottom w:val="0"/>
                                                      <w:divBdr>
                                                        <w:top w:val="none" w:sz="0" w:space="0" w:color="auto"/>
                                                        <w:left w:val="none" w:sz="0" w:space="0" w:color="auto"/>
                                                        <w:bottom w:val="none" w:sz="0" w:space="0" w:color="auto"/>
                                                        <w:right w:val="none" w:sz="0" w:space="0" w:color="auto"/>
                                                      </w:divBdr>
                                                      <w:divsChild>
                                                        <w:div w:id="1931766632">
                                                          <w:marLeft w:val="0"/>
                                                          <w:marRight w:val="0"/>
                                                          <w:marTop w:val="0"/>
                                                          <w:marBottom w:val="0"/>
                                                          <w:divBdr>
                                                            <w:top w:val="none" w:sz="0" w:space="0" w:color="auto"/>
                                                            <w:left w:val="none" w:sz="0" w:space="0" w:color="auto"/>
                                                            <w:bottom w:val="none" w:sz="0" w:space="0" w:color="auto"/>
                                                            <w:right w:val="none" w:sz="0" w:space="0" w:color="auto"/>
                                                          </w:divBdr>
                                                          <w:divsChild>
                                                            <w:div w:id="645162291">
                                                              <w:marLeft w:val="0"/>
                                                              <w:marRight w:val="0"/>
                                                              <w:marTop w:val="0"/>
                                                              <w:marBottom w:val="0"/>
                                                              <w:divBdr>
                                                                <w:top w:val="none" w:sz="0" w:space="0" w:color="auto"/>
                                                                <w:left w:val="none" w:sz="0" w:space="0" w:color="auto"/>
                                                                <w:bottom w:val="none" w:sz="0" w:space="0" w:color="auto"/>
                                                                <w:right w:val="none" w:sz="0" w:space="0" w:color="auto"/>
                                                              </w:divBdr>
                                                              <w:divsChild>
                                                                <w:div w:id="1872104570">
                                                                  <w:marLeft w:val="0"/>
                                                                  <w:marRight w:val="0"/>
                                                                  <w:marTop w:val="0"/>
                                                                  <w:marBottom w:val="0"/>
                                                                  <w:divBdr>
                                                                    <w:top w:val="none" w:sz="0" w:space="0" w:color="auto"/>
                                                                    <w:left w:val="none" w:sz="0" w:space="0" w:color="auto"/>
                                                                    <w:bottom w:val="none" w:sz="0" w:space="0" w:color="auto"/>
                                                                    <w:right w:val="none" w:sz="0" w:space="0" w:color="auto"/>
                                                                  </w:divBdr>
                                                                  <w:divsChild>
                                                                    <w:div w:id="918364962">
                                                                      <w:marLeft w:val="0"/>
                                                                      <w:marRight w:val="0"/>
                                                                      <w:marTop w:val="0"/>
                                                                      <w:marBottom w:val="0"/>
                                                                      <w:divBdr>
                                                                        <w:top w:val="none" w:sz="0" w:space="0" w:color="auto"/>
                                                                        <w:left w:val="none" w:sz="0" w:space="0" w:color="auto"/>
                                                                        <w:bottom w:val="none" w:sz="0" w:space="0" w:color="auto"/>
                                                                        <w:right w:val="none" w:sz="0" w:space="0" w:color="auto"/>
                                                                      </w:divBdr>
                                                                      <w:divsChild>
                                                                        <w:div w:id="2133472955">
                                                                          <w:marLeft w:val="0"/>
                                                                          <w:marRight w:val="0"/>
                                                                          <w:marTop w:val="0"/>
                                                                          <w:marBottom w:val="0"/>
                                                                          <w:divBdr>
                                                                            <w:top w:val="none" w:sz="0" w:space="0" w:color="auto"/>
                                                                            <w:left w:val="none" w:sz="0" w:space="0" w:color="auto"/>
                                                                            <w:bottom w:val="none" w:sz="0" w:space="0" w:color="auto"/>
                                                                            <w:right w:val="none" w:sz="0" w:space="0" w:color="auto"/>
                                                                          </w:divBdr>
                                                                          <w:divsChild>
                                                                            <w:div w:id="1393456870">
                                                                              <w:marLeft w:val="0"/>
                                                                              <w:marRight w:val="0"/>
                                                                              <w:marTop w:val="0"/>
                                                                              <w:marBottom w:val="0"/>
                                                                              <w:divBdr>
                                                                                <w:top w:val="none" w:sz="0" w:space="0" w:color="auto"/>
                                                                                <w:left w:val="none" w:sz="0" w:space="0" w:color="auto"/>
                                                                                <w:bottom w:val="none" w:sz="0" w:space="0" w:color="auto"/>
                                                                                <w:right w:val="none" w:sz="0" w:space="0" w:color="auto"/>
                                                                              </w:divBdr>
                                                                              <w:divsChild>
                                                                                <w:div w:id="2001343204">
                                                                                  <w:marLeft w:val="0"/>
                                                                                  <w:marRight w:val="0"/>
                                                                                  <w:marTop w:val="0"/>
                                                                                  <w:marBottom w:val="0"/>
                                                                                  <w:divBdr>
                                                                                    <w:top w:val="none" w:sz="0" w:space="0" w:color="auto"/>
                                                                                    <w:left w:val="none" w:sz="0" w:space="0" w:color="auto"/>
                                                                                    <w:bottom w:val="none" w:sz="0" w:space="0" w:color="auto"/>
                                                                                    <w:right w:val="none" w:sz="0" w:space="0" w:color="auto"/>
                                                                                  </w:divBdr>
                                                                                  <w:divsChild>
                                                                                    <w:div w:id="980117014">
                                                                                      <w:marLeft w:val="0"/>
                                                                                      <w:marRight w:val="0"/>
                                                                                      <w:marTop w:val="0"/>
                                                                                      <w:marBottom w:val="0"/>
                                                                                      <w:divBdr>
                                                                                        <w:top w:val="none" w:sz="0" w:space="0" w:color="auto"/>
                                                                                        <w:left w:val="none" w:sz="0" w:space="0" w:color="auto"/>
                                                                                        <w:bottom w:val="none" w:sz="0" w:space="0" w:color="auto"/>
                                                                                        <w:right w:val="none" w:sz="0" w:space="0" w:color="auto"/>
                                                                                      </w:divBdr>
                                                                                    </w:div>
                                                                                    <w:div w:id="11519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208339">
      <w:bodyDiv w:val="1"/>
      <w:marLeft w:val="0"/>
      <w:marRight w:val="0"/>
      <w:marTop w:val="0"/>
      <w:marBottom w:val="0"/>
      <w:divBdr>
        <w:top w:val="none" w:sz="0" w:space="0" w:color="auto"/>
        <w:left w:val="none" w:sz="0" w:space="0" w:color="auto"/>
        <w:bottom w:val="none" w:sz="0" w:space="0" w:color="auto"/>
        <w:right w:val="none" w:sz="0" w:space="0" w:color="auto"/>
      </w:divBdr>
      <w:divsChild>
        <w:div w:id="1191182690">
          <w:marLeft w:val="0"/>
          <w:marRight w:val="0"/>
          <w:marTop w:val="0"/>
          <w:marBottom w:val="0"/>
          <w:divBdr>
            <w:top w:val="none" w:sz="0" w:space="0" w:color="auto"/>
            <w:left w:val="none" w:sz="0" w:space="0" w:color="auto"/>
            <w:bottom w:val="none" w:sz="0" w:space="0" w:color="auto"/>
            <w:right w:val="none" w:sz="0" w:space="0" w:color="auto"/>
          </w:divBdr>
          <w:divsChild>
            <w:div w:id="1666736827">
              <w:marLeft w:val="0"/>
              <w:marRight w:val="0"/>
              <w:marTop w:val="0"/>
              <w:marBottom w:val="0"/>
              <w:divBdr>
                <w:top w:val="none" w:sz="0" w:space="0" w:color="auto"/>
                <w:left w:val="none" w:sz="0" w:space="0" w:color="auto"/>
                <w:bottom w:val="none" w:sz="0" w:space="0" w:color="auto"/>
                <w:right w:val="none" w:sz="0" w:space="0" w:color="auto"/>
              </w:divBdr>
              <w:divsChild>
                <w:div w:id="905729152">
                  <w:marLeft w:val="0"/>
                  <w:marRight w:val="0"/>
                  <w:marTop w:val="0"/>
                  <w:marBottom w:val="0"/>
                  <w:divBdr>
                    <w:top w:val="none" w:sz="0" w:space="0" w:color="auto"/>
                    <w:left w:val="none" w:sz="0" w:space="0" w:color="auto"/>
                    <w:bottom w:val="none" w:sz="0" w:space="0" w:color="auto"/>
                    <w:right w:val="none" w:sz="0" w:space="0" w:color="auto"/>
                  </w:divBdr>
                  <w:divsChild>
                    <w:div w:id="727649949">
                      <w:marLeft w:val="0"/>
                      <w:marRight w:val="0"/>
                      <w:marTop w:val="0"/>
                      <w:marBottom w:val="0"/>
                      <w:divBdr>
                        <w:top w:val="none" w:sz="0" w:space="0" w:color="auto"/>
                        <w:left w:val="none" w:sz="0" w:space="0" w:color="auto"/>
                        <w:bottom w:val="none" w:sz="0" w:space="0" w:color="auto"/>
                        <w:right w:val="none" w:sz="0" w:space="0" w:color="auto"/>
                      </w:divBdr>
                      <w:divsChild>
                        <w:div w:id="1863736661">
                          <w:marLeft w:val="0"/>
                          <w:marRight w:val="0"/>
                          <w:marTop w:val="0"/>
                          <w:marBottom w:val="0"/>
                          <w:divBdr>
                            <w:top w:val="none" w:sz="0" w:space="0" w:color="auto"/>
                            <w:left w:val="none" w:sz="0" w:space="0" w:color="auto"/>
                            <w:bottom w:val="none" w:sz="0" w:space="0" w:color="auto"/>
                            <w:right w:val="none" w:sz="0" w:space="0" w:color="auto"/>
                          </w:divBdr>
                          <w:divsChild>
                            <w:div w:id="428161975">
                              <w:marLeft w:val="0"/>
                              <w:marRight w:val="0"/>
                              <w:marTop w:val="0"/>
                              <w:marBottom w:val="0"/>
                              <w:divBdr>
                                <w:top w:val="none" w:sz="0" w:space="0" w:color="auto"/>
                                <w:left w:val="none" w:sz="0" w:space="0" w:color="auto"/>
                                <w:bottom w:val="none" w:sz="0" w:space="0" w:color="auto"/>
                                <w:right w:val="none" w:sz="0" w:space="0" w:color="auto"/>
                              </w:divBdr>
                              <w:divsChild>
                                <w:div w:id="1706904428">
                                  <w:marLeft w:val="0"/>
                                  <w:marRight w:val="0"/>
                                  <w:marTop w:val="0"/>
                                  <w:marBottom w:val="0"/>
                                  <w:divBdr>
                                    <w:top w:val="none" w:sz="0" w:space="0" w:color="auto"/>
                                    <w:left w:val="none" w:sz="0" w:space="0" w:color="auto"/>
                                    <w:bottom w:val="none" w:sz="0" w:space="0" w:color="auto"/>
                                    <w:right w:val="none" w:sz="0" w:space="0" w:color="auto"/>
                                  </w:divBdr>
                                  <w:divsChild>
                                    <w:div w:id="1318916954">
                                      <w:marLeft w:val="0"/>
                                      <w:marRight w:val="0"/>
                                      <w:marTop w:val="0"/>
                                      <w:marBottom w:val="0"/>
                                      <w:divBdr>
                                        <w:top w:val="none" w:sz="0" w:space="0" w:color="auto"/>
                                        <w:left w:val="none" w:sz="0" w:space="0" w:color="auto"/>
                                        <w:bottom w:val="none" w:sz="0" w:space="0" w:color="auto"/>
                                        <w:right w:val="none" w:sz="0" w:space="0" w:color="auto"/>
                                      </w:divBdr>
                                      <w:divsChild>
                                        <w:div w:id="430779424">
                                          <w:marLeft w:val="0"/>
                                          <w:marRight w:val="0"/>
                                          <w:marTop w:val="0"/>
                                          <w:marBottom w:val="0"/>
                                          <w:divBdr>
                                            <w:top w:val="none" w:sz="0" w:space="0" w:color="auto"/>
                                            <w:left w:val="none" w:sz="0" w:space="0" w:color="auto"/>
                                            <w:bottom w:val="none" w:sz="0" w:space="0" w:color="auto"/>
                                            <w:right w:val="none" w:sz="0" w:space="0" w:color="auto"/>
                                          </w:divBdr>
                                          <w:divsChild>
                                            <w:div w:id="2046174575">
                                              <w:marLeft w:val="0"/>
                                              <w:marRight w:val="0"/>
                                              <w:marTop w:val="0"/>
                                              <w:marBottom w:val="0"/>
                                              <w:divBdr>
                                                <w:top w:val="none" w:sz="0" w:space="0" w:color="auto"/>
                                                <w:left w:val="none" w:sz="0" w:space="0" w:color="auto"/>
                                                <w:bottom w:val="none" w:sz="0" w:space="0" w:color="auto"/>
                                                <w:right w:val="none" w:sz="0" w:space="0" w:color="auto"/>
                                              </w:divBdr>
                                              <w:divsChild>
                                                <w:div w:id="2067142150">
                                                  <w:marLeft w:val="0"/>
                                                  <w:marRight w:val="0"/>
                                                  <w:marTop w:val="0"/>
                                                  <w:marBottom w:val="0"/>
                                                  <w:divBdr>
                                                    <w:top w:val="none" w:sz="0" w:space="0" w:color="auto"/>
                                                    <w:left w:val="none" w:sz="0" w:space="0" w:color="auto"/>
                                                    <w:bottom w:val="none" w:sz="0" w:space="0" w:color="auto"/>
                                                    <w:right w:val="none" w:sz="0" w:space="0" w:color="auto"/>
                                                  </w:divBdr>
                                                  <w:divsChild>
                                                    <w:div w:id="1228955448">
                                                      <w:marLeft w:val="0"/>
                                                      <w:marRight w:val="0"/>
                                                      <w:marTop w:val="0"/>
                                                      <w:marBottom w:val="0"/>
                                                      <w:divBdr>
                                                        <w:top w:val="none" w:sz="0" w:space="0" w:color="auto"/>
                                                        <w:left w:val="none" w:sz="0" w:space="0" w:color="auto"/>
                                                        <w:bottom w:val="none" w:sz="0" w:space="0" w:color="auto"/>
                                                        <w:right w:val="none" w:sz="0" w:space="0" w:color="auto"/>
                                                      </w:divBdr>
                                                      <w:divsChild>
                                                        <w:div w:id="1876232491">
                                                          <w:marLeft w:val="0"/>
                                                          <w:marRight w:val="0"/>
                                                          <w:marTop w:val="0"/>
                                                          <w:marBottom w:val="0"/>
                                                          <w:divBdr>
                                                            <w:top w:val="none" w:sz="0" w:space="0" w:color="auto"/>
                                                            <w:left w:val="none" w:sz="0" w:space="0" w:color="auto"/>
                                                            <w:bottom w:val="none" w:sz="0" w:space="0" w:color="auto"/>
                                                            <w:right w:val="none" w:sz="0" w:space="0" w:color="auto"/>
                                                          </w:divBdr>
                                                          <w:divsChild>
                                                            <w:div w:id="17507864">
                                                              <w:marLeft w:val="0"/>
                                                              <w:marRight w:val="0"/>
                                                              <w:marTop w:val="0"/>
                                                              <w:marBottom w:val="0"/>
                                                              <w:divBdr>
                                                                <w:top w:val="none" w:sz="0" w:space="0" w:color="auto"/>
                                                                <w:left w:val="none" w:sz="0" w:space="0" w:color="auto"/>
                                                                <w:bottom w:val="none" w:sz="0" w:space="0" w:color="auto"/>
                                                                <w:right w:val="none" w:sz="0" w:space="0" w:color="auto"/>
                                                              </w:divBdr>
                                                              <w:divsChild>
                                                                <w:div w:id="675159028">
                                                                  <w:marLeft w:val="0"/>
                                                                  <w:marRight w:val="0"/>
                                                                  <w:marTop w:val="0"/>
                                                                  <w:marBottom w:val="0"/>
                                                                  <w:divBdr>
                                                                    <w:top w:val="none" w:sz="0" w:space="0" w:color="auto"/>
                                                                    <w:left w:val="none" w:sz="0" w:space="0" w:color="auto"/>
                                                                    <w:bottom w:val="none" w:sz="0" w:space="0" w:color="auto"/>
                                                                    <w:right w:val="none" w:sz="0" w:space="0" w:color="auto"/>
                                                                  </w:divBdr>
                                                                  <w:divsChild>
                                                                    <w:div w:id="1836266254">
                                                                      <w:marLeft w:val="0"/>
                                                                      <w:marRight w:val="0"/>
                                                                      <w:marTop w:val="0"/>
                                                                      <w:marBottom w:val="0"/>
                                                                      <w:divBdr>
                                                                        <w:top w:val="none" w:sz="0" w:space="0" w:color="auto"/>
                                                                        <w:left w:val="none" w:sz="0" w:space="0" w:color="auto"/>
                                                                        <w:bottom w:val="none" w:sz="0" w:space="0" w:color="auto"/>
                                                                        <w:right w:val="none" w:sz="0" w:space="0" w:color="auto"/>
                                                                      </w:divBdr>
                                                                      <w:divsChild>
                                                                        <w:div w:id="974338061">
                                                                          <w:marLeft w:val="0"/>
                                                                          <w:marRight w:val="0"/>
                                                                          <w:marTop w:val="0"/>
                                                                          <w:marBottom w:val="0"/>
                                                                          <w:divBdr>
                                                                            <w:top w:val="none" w:sz="0" w:space="0" w:color="auto"/>
                                                                            <w:left w:val="none" w:sz="0" w:space="0" w:color="auto"/>
                                                                            <w:bottom w:val="none" w:sz="0" w:space="0" w:color="auto"/>
                                                                            <w:right w:val="none" w:sz="0" w:space="0" w:color="auto"/>
                                                                          </w:divBdr>
                                                                          <w:divsChild>
                                                                            <w:div w:id="992567504">
                                                                              <w:marLeft w:val="0"/>
                                                                              <w:marRight w:val="0"/>
                                                                              <w:marTop w:val="0"/>
                                                                              <w:marBottom w:val="0"/>
                                                                              <w:divBdr>
                                                                                <w:top w:val="none" w:sz="0" w:space="0" w:color="auto"/>
                                                                                <w:left w:val="none" w:sz="0" w:space="0" w:color="auto"/>
                                                                                <w:bottom w:val="none" w:sz="0" w:space="0" w:color="auto"/>
                                                                                <w:right w:val="none" w:sz="0" w:space="0" w:color="auto"/>
                                                                              </w:divBdr>
                                                                              <w:divsChild>
                                                                                <w:div w:id="192383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5515">
      <w:bodyDiv w:val="1"/>
      <w:marLeft w:val="0"/>
      <w:marRight w:val="0"/>
      <w:marTop w:val="0"/>
      <w:marBottom w:val="0"/>
      <w:divBdr>
        <w:top w:val="none" w:sz="0" w:space="0" w:color="auto"/>
        <w:left w:val="none" w:sz="0" w:space="0" w:color="auto"/>
        <w:bottom w:val="none" w:sz="0" w:space="0" w:color="auto"/>
        <w:right w:val="none" w:sz="0" w:space="0" w:color="auto"/>
      </w:divBdr>
    </w:div>
    <w:div w:id="1295329469">
      <w:bodyDiv w:val="1"/>
      <w:marLeft w:val="0"/>
      <w:marRight w:val="0"/>
      <w:marTop w:val="0"/>
      <w:marBottom w:val="0"/>
      <w:divBdr>
        <w:top w:val="none" w:sz="0" w:space="0" w:color="auto"/>
        <w:left w:val="none" w:sz="0" w:space="0" w:color="auto"/>
        <w:bottom w:val="none" w:sz="0" w:space="0" w:color="auto"/>
        <w:right w:val="none" w:sz="0" w:space="0" w:color="auto"/>
      </w:divBdr>
    </w:div>
    <w:div w:id="1833907066">
      <w:bodyDiv w:val="1"/>
      <w:marLeft w:val="0"/>
      <w:marRight w:val="0"/>
      <w:marTop w:val="0"/>
      <w:marBottom w:val="0"/>
      <w:divBdr>
        <w:top w:val="none" w:sz="0" w:space="0" w:color="auto"/>
        <w:left w:val="none" w:sz="0" w:space="0" w:color="auto"/>
        <w:bottom w:val="none" w:sz="0" w:space="0" w:color="auto"/>
        <w:right w:val="none" w:sz="0" w:space="0" w:color="auto"/>
      </w:divBdr>
      <w:divsChild>
        <w:div w:id="621809861">
          <w:marLeft w:val="0"/>
          <w:marRight w:val="0"/>
          <w:marTop w:val="0"/>
          <w:marBottom w:val="0"/>
          <w:divBdr>
            <w:top w:val="none" w:sz="0" w:space="0" w:color="auto"/>
            <w:left w:val="none" w:sz="0" w:space="0" w:color="auto"/>
            <w:bottom w:val="none" w:sz="0" w:space="0" w:color="auto"/>
            <w:right w:val="none" w:sz="0" w:space="0" w:color="auto"/>
          </w:divBdr>
          <w:divsChild>
            <w:div w:id="476387144">
              <w:marLeft w:val="0"/>
              <w:marRight w:val="0"/>
              <w:marTop w:val="0"/>
              <w:marBottom w:val="0"/>
              <w:divBdr>
                <w:top w:val="none" w:sz="0" w:space="0" w:color="auto"/>
                <w:left w:val="none" w:sz="0" w:space="0" w:color="auto"/>
                <w:bottom w:val="none" w:sz="0" w:space="0" w:color="auto"/>
                <w:right w:val="none" w:sz="0" w:space="0" w:color="auto"/>
              </w:divBdr>
              <w:divsChild>
                <w:div w:id="754865232">
                  <w:marLeft w:val="0"/>
                  <w:marRight w:val="0"/>
                  <w:marTop w:val="0"/>
                  <w:marBottom w:val="0"/>
                  <w:divBdr>
                    <w:top w:val="none" w:sz="0" w:space="0" w:color="auto"/>
                    <w:left w:val="none" w:sz="0" w:space="0" w:color="auto"/>
                    <w:bottom w:val="none" w:sz="0" w:space="0" w:color="auto"/>
                    <w:right w:val="none" w:sz="0" w:space="0" w:color="auto"/>
                  </w:divBdr>
                  <w:divsChild>
                    <w:div w:id="1295255834">
                      <w:marLeft w:val="0"/>
                      <w:marRight w:val="0"/>
                      <w:marTop w:val="0"/>
                      <w:marBottom w:val="0"/>
                      <w:divBdr>
                        <w:top w:val="none" w:sz="0" w:space="0" w:color="auto"/>
                        <w:left w:val="none" w:sz="0" w:space="0" w:color="auto"/>
                        <w:bottom w:val="none" w:sz="0" w:space="0" w:color="auto"/>
                        <w:right w:val="none" w:sz="0" w:space="0" w:color="auto"/>
                      </w:divBdr>
                      <w:divsChild>
                        <w:div w:id="909848514">
                          <w:marLeft w:val="0"/>
                          <w:marRight w:val="0"/>
                          <w:marTop w:val="0"/>
                          <w:marBottom w:val="0"/>
                          <w:divBdr>
                            <w:top w:val="none" w:sz="0" w:space="0" w:color="auto"/>
                            <w:left w:val="none" w:sz="0" w:space="0" w:color="auto"/>
                            <w:bottom w:val="none" w:sz="0" w:space="0" w:color="auto"/>
                            <w:right w:val="none" w:sz="0" w:space="0" w:color="auto"/>
                          </w:divBdr>
                          <w:divsChild>
                            <w:div w:id="592469557">
                              <w:marLeft w:val="0"/>
                              <w:marRight w:val="0"/>
                              <w:marTop w:val="0"/>
                              <w:marBottom w:val="0"/>
                              <w:divBdr>
                                <w:top w:val="none" w:sz="0" w:space="0" w:color="auto"/>
                                <w:left w:val="none" w:sz="0" w:space="0" w:color="auto"/>
                                <w:bottom w:val="none" w:sz="0" w:space="0" w:color="auto"/>
                                <w:right w:val="none" w:sz="0" w:space="0" w:color="auto"/>
                              </w:divBdr>
                              <w:divsChild>
                                <w:div w:id="1964726252">
                                  <w:marLeft w:val="0"/>
                                  <w:marRight w:val="0"/>
                                  <w:marTop w:val="0"/>
                                  <w:marBottom w:val="0"/>
                                  <w:divBdr>
                                    <w:top w:val="none" w:sz="0" w:space="0" w:color="auto"/>
                                    <w:left w:val="none" w:sz="0" w:space="0" w:color="auto"/>
                                    <w:bottom w:val="none" w:sz="0" w:space="0" w:color="auto"/>
                                    <w:right w:val="none" w:sz="0" w:space="0" w:color="auto"/>
                                  </w:divBdr>
                                  <w:divsChild>
                                    <w:div w:id="86313454">
                                      <w:marLeft w:val="0"/>
                                      <w:marRight w:val="0"/>
                                      <w:marTop w:val="0"/>
                                      <w:marBottom w:val="0"/>
                                      <w:divBdr>
                                        <w:top w:val="none" w:sz="0" w:space="0" w:color="auto"/>
                                        <w:left w:val="none" w:sz="0" w:space="0" w:color="auto"/>
                                        <w:bottom w:val="none" w:sz="0" w:space="0" w:color="auto"/>
                                        <w:right w:val="none" w:sz="0" w:space="0" w:color="auto"/>
                                      </w:divBdr>
                                      <w:divsChild>
                                        <w:div w:id="976496803">
                                          <w:marLeft w:val="0"/>
                                          <w:marRight w:val="0"/>
                                          <w:marTop w:val="0"/>
                                          <w:marBottom w:val="0"/>
                                          <w:divBdr>
                                            <w:top w:val="none" w:sz="0" w:space="0" w:color="auto"/>
                                            <w:left w:val="none" w:sz="0" w:space="0" w:color="auto"/>
                                            <w:bottom w:val="none" w:sz="0" w:space="0" w:color="auto"/>
                                            <w:right w:val="none" w:sz="0" w:space="0" w:color="auto"/>
                                          </w:divBdr>
                                          <w:divsChild>
                                            <w:div w:id="108353183">
                                              <w:marLeft w:val="0"/>
                                              <w:marRight w:val="0"/>
                                              <w:marTop w:val="0"/>
                                              <w:marBottom w:val="0"/>
                                              <w:divBdr>
                                                <w:top w:val="none" w:sz="0" w:space="0" w:color="auto"/>
                                                <w:left w:val="none" w:sz="0" w:space="0" w:color="auto"/>
                                                <w:bottom w:val="none" w:sz="0" w:space="0" w:color="auto"/>
                                                <w:right w:val="none" w:sz="0" w:space="0" w:color="auto"/>
                                              </w:divBdr>
                                              <w:divsChild>
                                                <w:div w:id="1915502553">
                                                  <w:marLeft w:val="0"/>
                                                  <w:marRight w:val="0"/>
                                                  <w:marTop w:val="0"/>
                                                  <w:marBottom w:val="0"/>
                                                  <w:divBdr>
                                                    <w:top w:val="none" w:sz="0" w:space="0" w:color="auto"/>
                                                    <w:left w:val="none" w:sz="0" w:space="0" w:color="auto"/>
                                                    <w:bottom w:val="none" w:sz="0" w:space="0" w:color="auto"/>
                                                    <w:right w:val="none" w:sz="0" w:space="0" w:color="auto"/>
                                                  </w:divBdr>
                                                  <w:divsChild>
                                                    <w:div w:id="1791126992">
                                                      <w:marLeft w:val="0"/>
                                                      <w:marRight w:val="0"/>
                                                      <w:marTop w:val="0"/>
                                                      <w:marBottom w:val="0"/>
                                                      <w:divBdr>
                                                        <w:top w:val="none" w:sz="0" w:space="0" w:color="auto"/>
                                                        <w:left w:val="none" w:sz="0" w:space="0" w:color="auto"/>
                                                        <w:bottom w:val="none" w:sz="0" w:space="0" w:color="auto"/>
                                                        <w:right w:val="none" w:sz="0" w:space="0" w:color="auto"/>
                                                      </w:divBdr>
                                                      <w:divsChild>
                                                        <w:div w:id="2076126641">
                                                          <w:marLeft w:val="0"/>
                                                          <w:marRight w:val="0"/>
                                                          <w:marTop w:val="0"/>
                                                          <w:marBottom w:val="0"/>
                                                          <w:divBdr>
                                                            <w:top w:val="none" w:sz="0" w:space="0" w:color="auto"/>
                                                            <w:left w:val="none" w:sz="0" w:space="0" w:color="auto"/>
                                                            <w:bottom w:val="none" w:sz="0" w:space="0" w:color="auto"/>
                                                            <w:right w:val="none" w:sz="0" w:space="0" w:color="auto"/>
                                                          </w:divBdr>
                                                          <w:divsChild>
                                                            <w:div w:id="373114204">
                                                              <w:marLeft w:val="0"/>
                                                              <w:marRight w:val="0"/>
                                                              <w:marTop w:val="0"/>
                                                              <w:marBottom w:val="0"/>
                                                              <w:divBdr>
                                                                <w:top w:val="none" w:sz="0" w:space="0" w:color="auto"/>
                                                                <w:left w:val="none" w:sz="0" w:space="0" w:color="auto"/>
                                                                <w:bottom w:val="none" w:sz="0" w:space="0" w:color="auto"/>
                                                                <w:right w:val="none" w:sz="0" w:space="0" w:color="auto"/>
                                                              </w:divBdr>
                                                              <w:divsChild>
                                                                <w:div w:id="470486428">
                                                                  <w:marLeft w:val="0"/>
                                                                  <w:marRight w:val="0"/>
                                                                  <w:marTop w:val="0"/>
                                                                  <w:marBottom w:val="0"/>
                                                                  <w:divBdr>
                                                                    <w:top w:val="none" w:sz="0" w:space="0" w:color="auto"/>
                                                                    <w:left w:val="none" w:sz="0" w:space="0" w:color="auto"/>
                                                                    <w:bottom w:val="none" w:sz="0" w:space="0" w:color="auto"/>
                                                                    <w:right w:val="none" w:sz="0" w:space="0" w:color="auto"/>
                                                                  </w:divBdr>
                                                                  <w:divsChild>
                                                                    <w:div w:id="179852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742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FBDD5-18ED-4A8F-8D03-751D7F40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1228</Words>
  <Characters>7248</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NZ    /98                             __- strana první -                            _N    /98</vt:lpstr>
      <vt:lpstr>NZ    /98                             __- strana první -                            _N    /98</vt:lpstr>
    </vt:vector>
  </TitlesOfParts>
  <Company>HP</Company>
  <LinksUpToDate>false</LinksUpToDate>
  <CharactersWithSpaces>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NZ    /98                             __- strana první -                            _N    /98</dc:title>
  <dc:creator>Ing.Jaroslav Malon</dc:creator>
  <cp:lastModifiedBy>Mgr. Antonín Hajdušek</cp:lastModifiedBy>
  <cp:revision>7</cp:revision>
  <cp:lastPrinted>2017-01-17T05:41:00Z</cp:lastPrinted>
  <dcterms:created xsi:type="dcterms:W3CDTF">2019-12-17T10:52:00Z</dcterms:created>
  <dcterms:modified xsi:type="dcterms:W3CDTF">2020-01-29T15:01:00Z</dcterms:modified>
</cp:coreProperties>
</file>